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9E8D7" w14:textId="77777777" w:rsidR="00361BBC" w:rsidRDefault="00000000">
      <w:r>
        <w:rPr>
          <w:noProof/>
        </w:rPr>
        <w:pict w14:anchorId="3C08F166">
          <v:shapetype id="_x0000_t202" coordsize="21600,21600" o:spt="202" path="m,l,21600r21600,l21600,xe">
            <v:stroke joinstyle="miter"/>
            <v:path gradientshapeok="t" o:connecttype="rect"/>
          </v:shapetype>
          <v:shape id="Text Box 2" o:spid="_x0000_s2050" type="#_x0000_t202" style="position:absolute;margin-left:248.25pt;margin-top:10.5pt;width:179.15pt;height:77.6pt;z-index:1;visibility:visible;mso-width-percent:400;mso-wrap-distance-top:3.6pt;mso-wrap-distance-bottom:3.6pt;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">
            <v:textbox>
              <w:txbxContent>
                <w:p w14:paraId="189D61C0" w14:textId="77777777" w:rsidR="00A016DC" w:rsidRPr="00A016DC" w:rsidRDefault="00A016DC" w:rsidP="00A016DC">
                  <w:pPr>
                    <w:jc w:val="center"/>
                    <w:rPr>
                      <w:b/>
                      <w:bCs/>
                      <w:sz w:val="32"/>
                      <w:szCs w:val="32"/>
                    </w:rPr>
                  </w:pPr>
                  <w:r w:rsidRPr="00A016DC">
                    <w:rPr>
                      <w:b/>
                      <w:bCs/>
                      <w:sz w:val="32"/>
                      <w:szCs w:val="32"/>
                    </w:rPr>
                    <w:t>Wheelchair Alliance</w:t>
                  </w:r>
                </w:p>
                <w:p w14:paraId="68BBAFC8" w14:textId="77777777" w:rsidR="00A016DC" w:rsidRDefault="00A016DC" w:rsidP="00A016DC">
                  <w:pPr>
                    <w:jc w:val="center"/>
                    <w:rPr>
                      <w:b/>
                      <w:bCs/>
                    </w:rPr>
                  </w:pPr>
                  <w:r>
                    <w:rPr>
                      <w:b/>
                      <w:bCs/>
                    </w:rPr>
                    <w:t>Community Interest Company</w:t>
                  </w:r>
                </w:p>
                <w:p w14:paraId="03536BDE" w14:textId="77777777" w:rsidR="00A016DC" w:rsidRPr="00430977" w:rsidRDefault="00A016DC" w:rsidP="00A016DC">
                  <w:pPr>
                    <w:jc w:val="center"/>
                    <w:rPr>
                      <w:b/>
                      <w:bCs/>
                      <w:i/>
                      <w:iCs/>
                      <w:color w:val="4472C4"/>
                    </w:rPr>
                  </w:pPr>
                  <w:r w:rsidRPr="00430977">
                    <w:rPr>
                      <w:b/>
                      <w:bCs/>
                      <w:i/>
                      <w:iCs/>
                      <w:color w:val="4472C4"/>
                    </w:rPr>
                    <w:t>‘Strengthening your voice’</w:t>
                  </w:r>
                </w:p>
                <w:p w14:paraId="325DDFD1" w14:textId="77777777" w:rsidR="00A016DC" w:rsidRDefault="00A016DC"/>
              </w:txbxContent>
            </v:textbox>
            <w10:wrap type="square"/>
          </v:shape>
        </w:pict>
      </w:r>
      <w:r>
        <w:rPr>
          <w:noProof/>
          <w:lang w:eastAsia="en-GB"/>
        </w:rPr>
        <w:pict w14:anchorId="02D21D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75.95pt;height:83.65pt;visibility:visible">
            <v:imagedata r:id="rId7" o:title=""/>
          </v:shape>
        </w:pict>
      </w:r>
    </w:p>
    <w:p w14:paraId="611636BA" w14:textId="77777777" w:rsidR="00A016DC" w:rsidRDefault="00A016DC"/>
    <w:p w14:paraId="2C3E675F" w14:textId="77777777" w:rsidR="00A016DC" w:rsidRDefault="00A016DC"/>
    <w:p w14:paraId="71106D44" w14:textId="77777777" w:rsidR="00A016DC" w:rsidRDefault="00A016DC"/>
    <w:p w14:paraId="1E3CCE07" w14:textId="44AD1806" w:rsidR="00A016DC" w:rsidRDefault="007E7665" w:rsidP="00A016DC">
      <w:pPr>
        <w:jc w:val="center"/>
        <w:rPr>
          <w:b/>
          <w:bCs/>
          <w:sz w:val="36"/>
          <w:szCs w:val="36"/>
        </w:rPr>
      </w:pPr>
      <w:r>
        <w:rPr>
          <w:b/>
          <w:bCs/>
          <w:sz w:val="36"/>
          <w:szCs w:val="36"/>
        </w:rPr>
        <w:t>Data Protection</w:t>
      </w:r>
      <w:r w:rsidR="00561230">
        <w:rPr>
          <w:b/>
          <w:bCs/>
          <w:sz w:val="36"/>
          <w:szCs w:val="36"/>
        </w:rPr>
        <w:t xml:space="preserve"> and Information Governance</w:t>
      </w:r>
      <w:r w:rsidR="00A016DC" w:rsidRPr="00A016DC">
        <w:rPr>
          <w:b/>
          <w:bCs/>
          <w:sz w:val="36"/>
          <w:szCs w:val="36"/>
        </w:rPr>
        <w:t xml:space="preserve"> Policy</w:t>
      </w:r>
    </w:p>
    <w:p w14:paraId="1DB8B3FE" w14:textId="77777777" w:rsidR="00A016DC" w:rsidRDefault="00A016DC" w:rsidP="00A016DC">
      <w:pPr>
        <w:jc w:val="center"/>
        <w:rPr>
          <w:b/>
          <w:bCs/>
          <w:sz w:val="36"/>
          <w:szCs w:val="36"/>
        </w:rPr>
      </w:pPr>
    </w:p>
    <w:p w14:paraId="51DDDBC2" w14:textId="7B077B56" w:rsidR="00A016DC" w:rsidRDefault="00A016DC" w:rsidP="00A016DC">
      <w:pPr>
        <w:jc w:val="center"/>
        <w:rPr>
          <w:b/>
          <w:bCs/>
          <w:sz w:val="36"/>
          <w:szCs w:val="36"/>
        </w:rPr>
      </w:pPr>
    </w:p>
    <w:p w14:paraId="69137AD7" w14:textId="2B5C79D3" w:rsidR="005743D6" w:rsidRDefault="005743D6" w:rsidP="00A016DC">
      <w:pPr>
        <w:jc w:val="center"/>
        <w:rPr>
          <w:b/>
          <w:bCs/>
          <w:sz w:val="36"/>
          <w:szCs w:val="36"/>
        </w:rPr>
      </w:pPr>
    </w:p>
    <w:p w14:paraId="15BA66D3" w14:textId="2B0777F5" w:rsidR="005743D6" w:rsidRDefault="005743D6" w:rsidP="00A016DC">
      <w:pPr>
        <w:jc w:val="center"/>
        <w:rPr>
          <w:b/>
          <w:bCs/>
          <w:sz w:val="36"/>
          <w:szCs w:val="36"/>
        </w:rPr>
      </w:pPr>
    </w:p>
    <w:p w14:paraId="5891BA89" w14:textId="69ADED03" w:rsidR="005743D6" w:rsidRDefault="005743D6" w:rsidP="00A016DC">
      <w:pPr>
        <w:jc w:val="center"/>
        <w:rPr>
          <w:b/>
          <w:bCs/>
          <w:sz w:val="36"/>
          <w:szCs w:val="36"/>
        </w:rPr>
      </w:pPr>
    </w:p>
    <w:p w14:paraId="506A84B9" w14:textId="217297FB" w:rsidR="005743D6" w:rsidRDefault="005743D6" w:rsidP="00A016DC">
      <w:pPr>
        <w:jc w:val="center"/>
        <w:rPr>
          <w:b/>
          <w:bCs/>
          <w:sz w:val="36"/>
          <w:szCs w:val="36"/>
        </w:rPr>
      </w:pPr>
    </w:p>
    <w:p w14:paraId="443D4BCE" w14:textId="7E91EC95" w:rsidR="005743D6" w:rsidRDefault="005743D6" w:rsidP="00A016DC">
      <w:pPr>
        <w:jc w:val="center"/>
        <w:rPr>
          <w:b/>
          <w:bCs/>
          <w:sz w:val="36"/>
          <w:szCs w:val="36"/>
        </w:rPr>
      </w:pPr>
    </w:p>
    <w:p w14:paraId="3F2E0CA9" w14:textId="77777777" w:rsidR="005743D6" w:rsidRDefault="005743D6" w:rsidP="00A016DC">
      <w:pPr>
        <w:jc w:val="center"/>
        <w:rPr>
          <w:b/>
          <w:bCs/>
          <w:sz w:val="36"/>
          <w:szCs w:val="36"/>
        </w:rPr>
      </w:pPr>
    </w:p>
    <w:p w14:paraId="47447C11" w14:textId="77777777" w:rsidR="00A016DC" w:rsidRDefault="00A016DC" w:rsidP="00A016DC">
      <w:pPr>
        <w:rPr>
          <w:b/>
          <w:bCs/>
          <w:sz w:val="36"/>
          <w:szCs w:val="36"/>
        </w:rPr>
      </w:pPr>
    </w:p>
    <w:p w14:paraId="113A6538" w14:textId="77777777" w:rsidR="005743D6" w:rsidRDefault="005743D6" w:rsidP="005743D6">
      <w:pPr>
        <w:rPr>
          <w:b/>
          <w:bCs/>
          <w:sz w:val="24"/>
          <w:szCs w:val="24"/>
        </w:rPr>
      </w:pPr>
      <w:bookmarkStart w:id="0" w:name="_Hlk128490099"/>
      <w:r>
        <w:rPr>
          <w:b/>
          <w:bCs/>
          <w:sz w:val="24"/>
          <w:szCs w:val="24"/>
        </w:rPr>
        <w:t>Issue date:</w:t>
      </w:r>
      <w:r>
        <w:rPr>
          <w:b/>
          <w:bCs/>
          <w:sz w:val="24"/>
          <w:szCs w:val="24"/>
        </w:rPr>
        <w:tab/>
      </w:r>
      <w:r>
        <w:rPr>
          <w:b/>
          <w:bCs/>
          <w:sz w:val="24"/>
          <w:szCs w:val="24"/>
        </w:rPr>
        <w:tab/>
        <w:t>13</w:t>
      </w:r>
      <w:r w:rsidRPr="00B26F70">
        <w:rPr>
          <w:b/>
          <w:bCs/>
          <w:sz w:val="24"/>
          <w:szCs w:val="24"/>
          <w:vertAlign w:val="superscript"/>
        </w:rPr>
        <w:t>th</w:t>
      </w:r>
      <w:r>
        <w:rPr>
          <w:b/>
          <w:bCs/>
          <w:sz w:val="24"/>
          <w:szCs w:val="24"/>
        </w:rPr>
        <w:t xml:space="preserve"> February 2023 (unanimous ratification at Board meeting)</w:t>
      </w:r>
    </w:p>
    <w:p w14:paraId="0849C0CE" w14:textId="77777777" w:rsidR="005743D6" w:rsidRDefault="005743D6" w:rsidP="005743D6">
      <w:pPr>
        <w:rPr>
          <w:b/>
          <w:bCs/>
          <w:sz w:val="24"/>
          <w:szCs w:val="24"/>
        </w:rPr>
      </w:pPr>
    </w:p>
    <w:p w14:paraId="10765FCD" w14:textId="4F624CB8" w:rsidR="005743D6" w:rsidRDefault="005743D6" w:rsidP="005743D6">
      <w:pPr>
        <w:rPr>
          <w:b/>
          <w:bCs/>
          <w:sz w:val="24"/>
          <w:szCs w:val="24"/>
        </w:rPr>
      </w:pPr>
      <w:r>
        <w:rPr>
          <w:b/>
          <w:bCs/>
          <w:sz w:val="24"/>
          <w:szCs w:val="24"/>
        </w:rPr>
        <w:t>Review date:</w:t>
      </w:r>
      <w:r>
        <w:rPr>
          <w:b/>
          <w:bCs/>
          <w:sz w:val="24"/>
          <w:szCs w:val="24"/>
        </w:rPr>
        <w:tab/>
      </w:r>
      <w:r>
        <w:rPr>
          <w:b/>
          <w:bCs/>
          <w:sz w:val="24"/>
          <w:szCs w:val="24"/>
        </w:rPr>
        <w:tab/>
        <w:t>12</w:t>
      </w:r>
      <w:r w:rsidRPr="00B26F70">
        <w:rPr>
          <w:b/>
          <w:bCs/>
          <w:sz w:val="24"/>
          <w:szCs w:val="24"/>
          <w:vertAlign w:val="superscript"/>
        </w:rPr>
        <w:t>th</w:t>
      </w:r>
      <w:r>
        <w:rPr>
          <w:b/>
          <w:bCs/>
          <w:sz w:val="24"/>
          <w:szCs w:val="24"/>
        </w:rPr>
        <w:t xml:space="preserve"> February 2024 or following legislative </w:t>
      </w:r>
      <w:proofErr w:type="gramStart"/>
      <w:r>
        <w:rPr>
          <w:b/>
          <w:bCs/>
          <w:sz w:val="24"/>
          <w:szCs w:val="24"/>
        </w:rPr>
        <w:t>change</w:t>
      </w:r>
      <w:proofErr w:type="gramEnd"/>
    </w:p>
    <w:p w14:paraId="28460175" w14:textId="77777777" w:rsidR="005743D6" w:rsidRDefault="005743D6" w:rsidP="005743D6">
      <w:pPr>
        <w:rPr>
          <w:b/>
          <w:bCs/>
          <w:sz w:val="24"/>
          <w:szCs w:val="24"/>
        </w:rPr>
      </w:pPr>
    </w:p>
    <w:p w14:paraId="20B2B202" w14:textId="77777777" w:rsidR="005743D6" w:rsidRDefault="005743D6" w:rsidP="005743D6">
      <w:pPr>
        <w:rPr>
          <w:b/>
          <w:bCs/>
          <w:sz w:val="24"/>
          <w:szCs w:val="24"/>
        </w:rPr>
      </w:pPr>
      <w:r>
        <w:rPr>
          <w:b/>
          <w:bCs/>
          <w:sz w:val="24"/>
          <w:szCs w:val="24"/>
        </w:rPr>
        <w:t>Approved by:</w:t>
      </w:r>
      <w:r>
        <w:rPr>
          <w:b/>
          <w:bCs/>
          <w:sz w:val="24"/>
          <w:szCs w:val="24"/>
        </w:rPr>
        <w:tab/>
      </w:r>
      <w:r>
        <w:rPr>
          <w:b/>
          <w:bCs/>
          <w:sz w:val="24"/>
          <w:szCs w:val="24"/>
        </w:rPr>
        <w:tab/>
        <w:t xml:space="preserve">Nick </w:t>
      </w:r>
      <w:proofErr w:type="spellStart"/>
      <w:r>
        <w:rPr>
          <w:b/>
          <w:bCs/>
          <w:sz w:val="24"/>
          <w:szCs w:val="24"/>
        </w:rPr>
        <w:t>Goldup</w:t>
      </w:r>
      <w:proofErr w:type="spellEnd"/>
      <w:r>
        <w:rPr>
          <w:b/>
          <w:bCs/>
          <w:sz w:val="24"/>
          <w:szCs w:val="24"/>
        </w:rPr>
        <w:t xml:space="preserve"> (Chair and director)</w:t>
      </w:r>
    </w:p>
    <w:p w14:paraId="0263BBAA" w14:textId="77777777" w:rsidR="005743D6" w:rsidRDefault="005743D6" w:rsidP="005743D6">
      <w:pPr>
        <w:rPr>
          <w:b/>
          <w:bCs/>
          <w:sz w:val="24"/>
          <w:szCs w:val="24"/>
        </w:rPr>
      </w:pPr>
      <w:r>
        <w:rPr>
          <w:b/>
          <w:bCs/>
          <w:sz w:val="24"/>
          <w:szCs w:val="24"/>
        </w:rPr>
        <w:tab/>
      </w:r>
      <w:r>
        <w:rPr>
          <w:b/>
          <w:bCs/>
          <w:sz w:val="24"/>
          <w:szCs w:val="24"/>
        </w:rPr>
        <w:tab/>
      </w:r>
      <w:r>
        <w:rPr>
          <w:b/>
          <w:bCs/>
          <w:sz w:val="24"/>
          <w:szCs w:val="24"/>
        </w:rPr>
        <w:tab/>
        <w:t>Jon Sawford (Company Secretary, Safeguarding lead &amp; director)</w:t>
      </w:r>
    </w:p>
    <w:p w14:paraId="3ECC463B" w14:textId="54E5BF7D" w:rsidR="00A016DC" w:rsidRDefault="005743D6" w:rsidP="00A016DC">
      <w:pPr>
        <w:rPr>
          <w:b/>
          <w:bCs/>
          <w:sz w:val="24"/>
          <w:szCs w:val="24"/>
        </w:rPr>
      </w:pPr>
      <w:r>
        <w:rPr>
          <w:b/>
          <w:bCs/>
          <w:sz w:val="24"/>
          <w:szCs w:val="24"/>
        </w:rPr>
        <w:tab/>
      </w:r>
      <w:r>
        <w:rPr>
          <w:b/>
          <w:bCs/>
          <w:sz w:val="24"/>
          <w:szCs w:val="24"/>
        </w:rPr>
        <w:tab/>
      </w:r>
      <w:r>
        <w:rPr>
          <w:b/>
          <w:bCs/>
          <w:sz w:val="24"/>
          <w:szCs w:val="24"/>
        </w:rPr>
        <w:tab/>
        <w:t>Ray Hodgkinson (Honorary Treasurer and director)</w:t>
      </w:r>
    </w:p>
    <w:bookmarkEnd w:id="0"/>
    <w:p w14:paraId="3DAF1E86" w14:textId="77777777" w:rsidR="00A016DC" w:rsidRDefault="00A016DC" w:rsidP="00A016DC">
      <w:pPr>
        <w:rPr>
          <w:b/>
          <w:bCs/>
          <w:sz w:val="24"/>
          <w:szCs w:val="24"/>
        </w:rPr>
      </w:pPr>
    </w:p>
    <w:p w14:paraId="5E082F32" w14:textId="77777777" w:rsidR="005743D6" w:rsidRDefault="005743D6" w:rsidP="00430977">
      <w:pPr>
        <w:spacing w:after="0"/>
        <w:ind w:left="720" w:firstLine="720"/>
        <w:rPr>
          <w:b/>
          <w:bCs/>
          <w:sz w:val="24"/>
          <w:szCs w:val="24"/>
        </w:rPr>
      </w:pPr>
    </w:p>
    <w:p w14:paraId="31EE78BC" w14:textId="77777777" w:rsidR="001B1766" w:rsidRDefault="001B1766" w:rsidP="00430977">
      <w:pPr>
        <w:spacing w:after="0"/>
        <w:ind w:left="720" w:firstLine="720"/>
        <w:rPr>
          <w:b/>
          <w:bCs/>
          <w:sz w:val="24"/>
          <w:szCs w:val="24"/>
        </w:rPr>
      </w:pPr>
    </w:p>
    <w:p w14:paraId="58449252" w14:textId="77777777" w:rsidR="001B1766" w:rsidRDefault="001B1766" w:rsidP="00430977">
      <w:pPr>
        <w:spacing w:after="0"/>
        <w:ind w:left="720" w:firstLine="720"/>
        <w:rPr>
          <w:b/>
          <w:bCs/>
          <w:sz w:val="24"/>
          <w:szCs w:val="24"/>
        </w:rPr>
      </w:pPr>
    </w:p>
    <w:p w14:paraId="0B32FE7D" w14:textId="5F6D1816" w:rsidR="001B1766" w:rsidRDefault="001B1766" w:rsidP="001B1766">
      <w:pPr>
        <w:spacing w:after="0"/>
        <w:rPr>
          <w:b/>
          <w:bCs/>
          <w:sz w:val="24"/>
          <w:szCs w:val="24"/>
        </w:rPr>
      </w:pPr>
      <w:r>
        <w:rPr>
          <w:b/>
          <w:bCs/>
          <w:sz w:val="24"/>
          <w:szCs w:val="24"/>
        </w:rPr>
        <w:t>Table of contents</w:t>
      </w:r>
    </w:p>
    <w:p w14:paraId="15239B9E" w14:textId="77777777" w:rsidR="001B1766" w:rsidRDefault="001B1766" w:rsidP="00430977">
      <w:pPr>
        <w:spacing w:after="0"/>
        <w:ind w:left="720" w:firstLine="720"/>
        <w:rPr>
          <w:b/>
          <w:bCs/>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6517"/>
        <w:gridCol w:w="1054"/>
      </w:tblGrid>
      <w:tr w:rsidR="007E7665" w:rsidRPr="001B1766" w14:paraId="2FC99897" w14:textId="77777777" w:rsidTr="001B1766">
        <w:tc>
          <w:tcPr>
            <w:tcW w:w="951" w:type="dxa"/>
            <w:shd w:val="clear" w:color="auto" w:fill="auto"/>
          </w:tcPr>
          <w:p w14:paraId="2F2E5724" w14:textId="51E85E28" w:rsidR="001B1766" w:rsidRPr="001B1766" w:rsidRDefault="001B1766" w:rsidP="001B1766">
            <w:pPr>
              <w:spacing w:after="0"/>
              <w:rPr>
                <w:b/>
                <w:bCs/>
                <w:sz w:val="24"/>
                <w:szCs w:val="24"/>
              </w:rPr>
            </w:pPr>
            <w:r w:rsidRPr="001B1766">
              <w:rPr>
                <w:b/>
                <w:bCs/>
                <w:sz w:val="24"/>
                <w:szCs w:val="24"/>
              </w:rPr>
              <w:t>Section</w:t>
            </w:r>
          </w:p>
        </w:tc>
        <w:tc>
          <w:tcPr>
            <w:tcW w:w="6517" w:type="dxa"/>
            <w:shd w:val="clear" w:color="auto" w:fill="auto"/>
          </w:tcPr>
          <w:p w14:paraId="1FD1D918" w14:textId="4C7DD748" w:rsidR="001B1766" w:rsidRPr="001B1766" w:rsidRDefault="001B1766" w:rsidP="001B1766">
            <w:pPr>
              <w:spacing w:after="0"/>
              <w:rPr>
                <w:b/>
                <w:bCs/>
                <w:sz w:val="24"/>
                <w:szCs w:val="24"/>
              </w:rPr>
            </w:pPr>
            <w:r w:rsidRPr="001B1766">
              <w:rPr>
                <w:b/>
                <w:bCs/>
                <w:sz w:val="24"/>
                <w:szCs w:val="24"/>
              </w:rPr>
              <w:t xml:space="preserve">Content </w:t>
            </w:r>
          </w:p>
        </w:tc>
        <w:tc>
          <w:tcPr>
            <w:tcW w:w="1054" w:type="dxa"/>
            <w:shd w:val="clear" w:color="auto" w:fill="auto"/>
          </w:tcPr>
          <w:p w14:paraId="50823F77" w14:textId="0E401163" w:rsidR="001B1766" w:rsidRPr="001B1766" w:rsidRDefault="001B1766" w:rsidP="001B1766">
            <w:pPr>
              <w:spacing w:after="0"/>
              <w:rPr>
                <w:b/>
                <w:bCs/>
                <w:sz w:val="24"/>
                <w:szCs w:val="24"/>
              </w:rPr>
            </w:pPr>
            <w:r w:rsidRPr="001B1766">
              <w:rPr>
                <w:b/>
                <w:bCs/>
                <w:sz w:val="24"/>
                <w:szCs w:val="24"/>
              </w:rPr>
              <w:t>Page</w:t>
            </w:r>
          </w:p>
        </w:tc>
      </w:tr>
      <w:tr w:rsidR="007E7665" w:rsidRPr="001B1766" w14:paraId="7992FE91" w14:textId="77777777" w:rsidTr="001B1766">
        <w:tc>
          <w:tcPr>
            <w:tcW w:w="951" w:type="dxa"/>
            <w:shd w:val="clear" w:color="auto" w:fill="auto"/>
          </w:tcPr>
          <w:p w14:paraId="63EFA2F5" w14:textId="3574688D" w:rsidR="001B1766" w:rsidRPr="001B1766" w:rsidRDefault="001B1766" w:rsidP="001B1766">
            <w:pPr>
              <w:spacing w:after="0"/>
              <w:rPr>
                <w:b/>
                <w:bCs/>
                <w:sz w:val="24"/>
                <w:szCs w:val="24"/>
              </w:rPr>
            </w:pPr>
            <w:r w:rsidRPr="001B1766">
              <w:rPr>
                <w:b/>
                <w:bCs/>
                <w:sz w:val="24"/>
                <w:szCs w:val="24"/>
              </w:rPr>
              <w:t>1.</w:t>
            </w:r>
          </w:p>
        </w:tc>
        <w:tc>
          <w:tcPr>
            <w:tcW w:w="6517" w:type="dxa"/>
            <w:shd w:val="clear" w:color="auto" w:fill="auto"/>
          </w:tcPr>
          <w:p w14:paraId="7B4B837E" w14:textId="57BC58B9" w:rsidR="001B1766" w:rsidRPr="001B1766" w:rsidRDefault="001B1766" w:rsidP="001B1766">
            <w:pPr>
              <w:spacing w:after="0"/>
              <w:rPr>
                <w:b/>
                <w:bCs/>
                <w:sz w:val="24"/>
                <w:szCs w:val="24"/>
              </w:rPr>
            </w:pPr>
            <w:r w:rsidRPr="001B1766">
              <w:rPr>
                <w:b/>
                <w:bCs/>
                <w:sz w:val="24"/>
                <w:szCs w:val="24"/>
              </w:rPr>
              <w:t>Statement of intent</w:t>
            </w:r>
          </w:p>
        </w:tc>
        <w:tc>
          <w:tcPr>
            <w:tcW w:w="1054" w:type="dxa"/>
            <w:shd w:val="clear" w:color="auto" w:fill="auto"/>
          </w:tcPr>
          <w:p w14:paraId="1B006798" w14:textId="68A5E97F" w:rsidR="001B1766" w:rsidRPr="001B1766" w:rsidRDefault="009A6343" w:rsidP="001B1766">
            <w:pPr>
              <w:spacing w:after="0"/>
              <w:rPr>
                <w:b/>
                <w:bCs/>
                <w:sz w:val="24"/>
                <w:szCs w:val="24"/>
              </w:rPr>
            </w:pPr>
            <w:r>
              <w:rPr>
                <w:b/>
                <w:bCs/>
                <w:sz w:val="24"/>
                <w:szCs w:val="24"/>
              </w:rPr>
              <w:t>3</w:t>
            </w:r>
          </w:p>
        </w:tc>
      </w:tr>
      <w:tr w:rsidR="007E7665" w:rsidRPr="001B1766" w14:paraId="3010954F" w14:textId="77777777" w:rsidTr="001B1766">
        <w:tc>
          <w:tcPr>
            <w:tcW w:w="951" w:type="dxa"/>
            <w:shd w:val="clear" w:color="auto" w:fill="auto"/>
          </w:tcPr>
          <w:p w14:paraId="173D0467" w14:textId="28C7C7E9" w:rsidR="001B1766" w:rsidRPr="001B1766" w:rsidRDefault="001B1766" w:rsidP="001B1766">
            <w:pPr>
              <w:spacing w:after="0"/>
              <w:rPr>
                <w:b/>
                <w:bCs/>
                <w:sz w:val="24"/>
                <w:szCs w:val="24"/>
              </w:rPr>
            </w:pPr>
            <w:r w:rsidRPr="001B1766">
              <w:rPr>
                <w:b/>
                <w:bCs/>
                <w:sz w:val="24"/>
                <w:szCs w:val="24"/>
              </w:rPr>
              <w:t>2.</w:t>
            </w:r>
          </w:p>
        </w:tc>
        <w:tc>
          <w:tcPr>
            <w:tcW w:w="6517" w:type="dxa"/>
            <w:shd w:val="clear" w:color="auto" w:fill="auto"/>
          </w:tcPr>
          <w:p w14:paraId="1ADEA37C" w14:textId="7571C3F2" w:rsidR="001B1766" w:rsidRPr="001B1766" w:rsidRDefault="001B1766" w:rsidP="001B1766">
            <w:pPr>
              <w:spacing w:after="0"/>
              <w:rPr>
                <w:b/>
                <w:bCs/>
                <w:sz w:val="24"/>
                <w:szCs w:val="24"/>
              </w:rPr>
            </w:pPr>
            <w:r w:rsidRPr="001B1766">
              <w:rPr>
                <w:b/>
                <w:bCs/>
                <w:sz w:val="24"/>
                <w:szCs w:val="24"/>
              </w:rPr>
              <w:t xml:space="preserve">Data </w:t>
            </w:r>
            <w:r w:rsidR="007E7665">
              <w:rPr>
                <w:b/>
                <w:bCs/>
                <w:sz w:val="24"/>
                <w:szCs w:val="24"/>
              </w:rPr>
              <w:t>p</w:t>
            </w:r>
            <w:r w:rsidRPr="001B1766">
              <w:rPr>
                <w:b/>
                <w:bCs/>
                <w:sz w:val="24"/>
                <w:szCs w:val="24"/>
              </w:rPr>
              <w:t xml:space="preserve">rotection </w:t>
            </w:r>
            <w:r w:rsidR="007E7665">
              <w:rPr>
                <w:b/>
                <w:bCs/>
                <w:sz w:val="24"/>
                <w:szCs w:val="24"/>
              </w:rPr>
              <w:t>p</w:t>
            </w:r>
            <w:r w:rsidRPr="001B1766">
              <w:rPr>
                <w:b/>
                <w:bCs/>
                <w:sz w:val="24"/>
                <w:szCs w:val="24"/>
              </w:rPr>
              <w:t>rinciples</w:t>
            </w:r>
          </w:p>
        </w:tc>
        <w:tc>
          <w:tcPr>
            <w:tcW w:w="1054" w:type="dxa"/>
            <w:shd w:val="clear" w:color="auto" w:fill="auto"/>
          </w:tcPr>
          <w:p w14:paraId="6A328B22" w14:textId="3FFB8EEB" w:rsidR="001B1766" w:rsidRPr="001B1766" w:rsidRDefault="009A6343" w:rsidP="001B1766">
            <w:pPr>
              <w:spacing w:after="0"/>
              <w:rPr>
                <w:b/>
                <w:bCs/>
                <w:sz w:val="24"/>
                <w:szCs w:val="24"/>
              </w:rPr>
            </w:pPr>
            <w:r>
              <w:rPr>
                <w:b/>
                <w:bCs/>
                <w:sz w:val="24"/>
                <w:szCs w:val="24"/>
              </w:rPr>
              <w:t>4</w:t>
            </w:r>
          </w:p>
        </w:tc>
      </w:tr>
      <w:tr w:rsidR="007E7665" w:rsidRPr="001B1766" w14:paraId="4CC0EE8F" w14:textId="77777777" w:rsidTr="001B1766">
        <w:tc>
          <w:tcPr>
            <w:tcW w:w="951" w:type="dxa"/>
            <w:shd w:val="clear" w:color="auto" w:fill="auto"/>
          </w:tcPr>
          <w:p w14:paraId="073CB824" w14:textId="0B3B9D8C" w:rsidR="001B1766" w:rsidRPr="001B1766" w:rsidRDefault="001B1766" w:rsidP="001B1766">
            <w:pPr>
              <w:spacing w:after="0"/>
              <w:rPr>
                <w:b/>
                <w:bCs/>
                <w:sz w:val="24"/>
                <w:szCs w:val="24"/>
              </w:rPr>
            </w:pPr>
            <w:r w:rsidRPr="001B1766">
              <w:rPr>
                <w:b/>
                <w:bCs/>
                <w:sz w:val="24"/>
                <w:szCs w:val="24"/>
              </w:rPr>
              <w:t>3.</w:t>
            </w:r>
          </w:p>
        </w:tc>
        <w:tc>
          <w:tcPr>
            <w:tcW w:w="6517" w:type="dxa"/>
            <w:shd w:val="clear" w:color="auto" w:fill="auto"/>
          </w:tcPr>
          <w:p w14:paraId="3F70F8A5" w14:textId="1FCB905F" w:rsidR="001B1766" w:rsidRPr="001B1766" w:rsidRDefault="007E7665" w:rsidP="001B1766">
            <w:pPr>
              <w:spacing w:after="0"/>
              <w:rPr>
                <w:b/>
                <w:bCs/>
                <w:sz w:val="24"/>
                <w:szCs w:val="24"/>
              </w:rPr>
            </w:pPr>
            <w:r>
              <w:rPr>
                <w:b/>
                <w:bCs/>
                <w:sz w:val="24"/>
                <w:szCs w:val="24"/>
              </w:rPr>
              <w:t>Fair and lawful processing</w:t>
            </w:r>
          </w:p>
        </w:tc>
        <w:tc>
          <w:tcPr>
            <w:tcW w:w="1054" w:type="dxa"/>
            <w:shd w:val="clear" w:color="auto" w:fill="auto"/>
          </w:tcPr>
          <w:p w14:paraId="6BFFBB4A" w14:textId="6D3163F9" w:rsidR="001B1766" w:rsidRPr="001B1766" w:rsidRDefault="009A6343" w:rsidP="001B1766">
            <w:pPr>
              <w:spacing w:after="0"/>
              <w:rPr>
                <w:b/>
                <w:bCs/>
                <w:sz w:val="24"/>
                <w:szCs w:val="24"/>
              </w:rPr>
            </w:pPr>
            <w:r>
              <w:rPr>
                <w:b/>
                <w:bCs/>
                <w:sz w:val="24"/>
                <w:szCs w:val="24"/>
              </w:rPr>
              <w:t>6</w:t>
            </w:r>
          </w:p>
        </w:tc>
      </w:tr>
      <w:tr w:rsidR="007E7665" w:rsidRPr="001B1766" w14:paraId="332146FF" w14:textId="77777777" w:rsidTr="001B1766">
        <w:tc>
          <w:tcPr>
            <w:tcW w:w="951" w:type="dxa"/>
            <w:shd w:val="clear" w:color="auto" w:fill="auto"/>
          </w:tcPr>
          <w:p w14:paraId="208CB459" w14:textId="04EFCDB9" w:rsidR="001B1766" w:rsidRPr="001B1766" w:rsidRDefault="001B1766" w:rsidP="001B1766">
            <w:pPr>
              <w:spacing w:after="0"/>
              <w:rPr>
                <w:b/>
                <w:bCs/>
                <w:sz w:val="24"/>
                <w:szCs w:val="24"/>
              </w:rPr>
            </w:pPr>
            <w:r w:rsidRPr="001B1766">
              <w:rPr>
                <w:b/>
                <w:bCs/>
                <w:sz w:val="24"/>
                <w:szCs w:val="24"/>
              </w:rPr>
              <w:t>4.</w:t>
            </w:r>
          </w:p>
        </w:tc>
        <w:tc>
          <w:tcPr>
            <w:tcW w:w="6517" w:type="dxa"/>
            <w:shd w:val="clear" w:color="auto" w:fill="auto"/>
          </w:tcPr>
          <w:p w14:paraId="50EF9059" w14:textId="7F9A5106" w:rsidR="001B1766" w:rsidRPr="001B1766" w:rsidRDefault="00BD69B6" w:rsidP="001B1766">
            <w:pPr>
              <w:spacing w:after="0"/>
              <w:rPr>
                <w:b/>
                <w:bCs/>
                <w:sz w:val="24"/>
                <w:szCs w:val="24"/>
              </w:rPr>
            </w:pPr>
            <w:r>
              <w:rPr>
                <w:b/>
                <w:bCs/>
                <w:sz w:val="24"/>
                <w:szCs w:val="24"/>
              </w:rPr>
              <w:t>Our responsibilities</w:t>
            </w:r>
          </w:p>
        </w:tc>
        <w:tc>
          <w:tcPr>
            <w:tcW w:w="1054" w:type="dxa"/>
            <w:shd w:val="clear" w:color="auto" w:fill="auto"/>
          </w:tcPr>
          <w:p w14:paraId="11819441" w14:textId="7B102CFF" w:rsidR="001B1766" w:rsidRPr="001B1766" w:rsidRDefault="00442858" w:rsidP="001B1766">
            <w:pPr>
              <w:spacing w:after="0"/>
              <w:rPr>
                <w:b/>
                <w:bCs/>
                <w:sz w:val="24"/>
                <w:szCs w:val="24"/>
              </w:rPr>
            </w:pPr>
            <w:r>
              <w:rPr>
                <w:b/>
                <w:bCs/>
                <w:sz w:val="24"/>
                <w:szCs w:val="24"/>
              </w:rPr>
              <w:t>8</w:t>
            </w:r>
          </w:p>
        </w:tc>
      </w:tr>
      <w:tr w:rsidR="007E7665" w:rsidRPr="001B1766" w14:paraId="4155F8AB" w14:textId="77777777" w:rsidTr="001B1766">
        <w:tc>
          <w:tcPr>
            <w:tcW w:w="951" w:type="dxa"/>
            <w:shd w:val="clear" w:color="auto" w:fill="auto"/>
          </w:tcPr>
          <w:p w14:paraId="1EAD861F" w14:textId="58EC204F" w:rsidR="001B1766" w:rsidRPr="001B1766" w:rsidRDefault="001B1766" w:rsidP="001B1766">
            <w:pPr>
              <w:spacing w:after="0"/>
              <w:rPr>
                <w:b/>
                <w:bCs/>
                <w:sz w:val="24"/>
                <w:szCs w:val="24"/>
              </w:rPr>
            </w:pPr>
            <w:r w:rsidRPr="001B1766">
              <w:rPr>
                <w:b/>
                <w:bCs/>
                <w:sz w:val="24"/>
                <w:szCs w:val="24"/>
              </w:rPr>
              <w:t>5.</w:t>
            </w:r>
          </w:p>
        </w:tc>
        <w:tc>
          <w:tcPr>
            <w:tcW w:w="6517" w:type="dxa"/>
            <w:shd w:val="clear" w:color="auto" w:fill="auto"/>
          </w:tcPr>
          <w:p w14:paraId="01FF12CE" w14:textId="0D341D7D" w:rsidR="001B1766" w:rsidRPr="001B1766" w:rsidRDefault="00BD69B6" w:rsidP="001B1766">
            <w:pPr>
              <w:spacing w:after="0"/>
              <w:rPr>
                <w:b/>
                <w:bCs/>
                <w:sz w:val="24"/>
                <w:szCs w:val="24"/>
              </w:rPr>
            </w:pPr>
            <w:r>
              <w:rPr>
                <w:b/>
                <w:bCs/>
                <w:sz w:val="24"/>
                <w:szCs w:val="24"/>
              </w:rPr>
              <w:t>Privacy notices</w:t>
            </w:r>
          </w:p>
        </w:tc>
        <w:tc>
          <w:tcPr>
            <w:tcW w:w="1054" w:type="dxa"/>
            <w:shd w:val="clear" w:color="auto" w:fill="auto"/>
          </w:tcPr>
          <w:p w14:paraId="31811D83" w14:textId="7867F18A" w:rsidR="001B1766" w:rsidRPr="001B1766" w:rsidRDefault="00442858" w:rsidP="001B1766">
            <w:pPr>
              <w:spacing w:after="0"/>
              <w:rPr>
                <w:b/>
                <w:bCs/>
                <w:sz w:val="24"/>
                <w:szCs w:val="24"/>
              </w:rPr>
            </w:pPr>
            <w:r>
              <w:rPr>
                <w:b/>
                <w:bCs/>
                <w:sz w:val="24"/>
                <w:szCs w:val="24"/>
              </w:rPr>
              <w:t>10</w:t>
            </w:r>
          </w:p>
        </w:tc>
      </w:tr>
      <w:tr w:rsidR="007E7665" w:rsidRPr="001B1766" w14:paraId="0BF647F9" w14:textId="77777777" w:rsidTr="001B1766">
        <w:tc>
          <w:tcPr>
            <w:tcW w:w="951" w:type="dxa"/>
            <w:shd w:val="clear" w:color="auto" w:fill="auto"/>
          </w:tcPr>
          <w:p w14:paraId="1A318CF1" w14:textId="26C7DB8F" w:rsidR="001B1766" w:rsidRPr="001B1766" w:rsidRDefault="001B1766" w:rsidP="001B1766">
            <w:pPr>
              <w:spacing w:after="0"/>
              <w:rPr>
                <w:b/>
                <w:bCs/>
                <w:sz w:val="24"/>
                <w:szCs w:val="24"/>
              </w:rPr>
            </w:pPr>
            <w:r w:rsidRPr="001B1766">
              <w:rPr>
                <w:b/>
                <w:bCs/>
                <w:sz w:val="24"/>
                <w:szCs w:val="24"/>
              </w:rPr>
              <w:t>6.</w:t>
            </w:r>
          </w:p>
        </w:tc>
        <w:tc>
          <w:tcPr>
            <w:tcW w:w="6517" w:type="dxa"/>
            <w:shd w:val="clear" w:color="auto" w:fill="auto"/>
          </w:tcPr>
          <w:p w14:paraId="79F8C4B3" w14:textId="1B192771" w:rsidR="001B1766" w:rsidRPr="001B1766" w:rsidRDefault="00BD69B6" w:rsidP="001B1766">
            <w:pPr>
              <w:spacing w:after="0"/>
              <w:rPr>
                <w:b/>
                <w:bCs/>
                <w:sz w:val="24"/>
                <w:szCs w:val="24"/>
              </w:rPr>
            </w:pPr>
            <w:r>
              <w:rPr>
                <w:b/>
                <w:bCs/>
                <w:sz w:val="24"/>
                <w:szCs w:val="24"/>
              </w:rPr>
              <w:t>Rights of individuals</w:t>
            </w:r>
          </w:p>
        </w:tc>
        <w:tc>
          <w:tcPr>
            <w:tcW w:w="1054" w:type="dxa"/>
            <w:shd w:val="clear" w:color="auto" w:fill="auto"/>
          </w:tcPr>
          <w:p w14:paraId="579F0E59" w14:textId="0B6B474D" w:rsidR="001B1766" w:rsidRPr="001B1766" w:rsidRDefault="00442858" w:rsidP="001B1766">
            <w:pPr>
              <w:spacing w:after="0"/>
              <w:rPr>
                <w:b/>
                <w:bCs/>
                <w:sz w:val="24"/>
                <w:szCs w:val="24"/>
              </w:rPr>
            </w:pPr>
            <w:r>
              <w:rPr>
                <w:b/>
                <w:bCs/>
                <w:sz w:val="24"/>
                <w:szCs w:val="24"/>
              </w:rPr>
              <w:t>11</w:t>
            </w:r>
          </w:p>
        </w:tc>
      </w:tr>
      <w:tr w:rsidR="00442858" w:rsidRPr="001B1766" w14:paraId="41234E27" w14:textId="77777777" w:rsidTr="001B1766">
        <w:tc>
          <w:tcPr>
            <w:tcW w:w="951" w:type="dxa"/>
            <w:shd w:val="clear" w:color="auto" w:fill="auto"/>
          </w:tcPr>
          <w:p w14:paraId="724131B2" w14:textId="1E24CB51" w:rsidR="00442858" w:rsidRPr="001B1766" w:rsidRDefault="00442858" w:rsidP="001B1766">
            <w:pPr>
              <w:spacing w:after="0"/>
              <w:rPr>
                <w:b/>
                <w:bCs/>
                <w:sz w:val="24"/>
                <w:szCs w:val="24"/>
              </w:rPr>
            </w:pPr>
            <w:r>
              <w:rPr>
                <w:b/>
                <w:bCs/>
                <w:sz w:val="24"/>
                <w:szCs w:val="24"/>
              </w:rPr>
              <w:t>7.</w:t>
            </w:r>
          </w:p>
        </w:tc>
        <w:tc>
          <w:tcPr>
            <w:tcW w:w="6517" w:type="dxa"/>
            <w:shd w:val="clear" w:color="auto" w:fill="auto"/>
          </w:tcPr>
          <w:p w14:paraId="4A1C7598" w14:textId="4C16EA3E" w:rsidR="00442858" w:rsidRPr="001B1766" w:rsidRDefault="00BD69B6" w:rsidP="001B1766">
            <w:pPr>
              <w:spacing w:after="0"/>
              <w:rPr>
                <w:b/>
                <w:bCs/>
                <w:sz w:val="24"/>
                <w:szCs w:val="24"/>
              </w:rPr>
            </w:pPr>
            <w:r>
              <w:rPr>
                <w:b/>
                <w:bCs/>
                <w:sz w:val="24"/>
                <w:szCs w:val="24"/>
              </w:rPr>
              <w:t>Third parties</w:t>
            </w:r>
          </w:p>
        </w:tc>
        <w:tc>
          <w:tcPr>
            <w:tcW w:w="1054" w:type="dxa"/>
            <w:shd w:val="clear" w:color="auto" w:fill="auto"/>
          </w:tcPr>
          <w:p w14:paraId="40D832D8" w14:textId="6D2322EF" w:rsidR="00442858" w:rsidRDefault="00442858" w:rsidP="001B1766">
            <w:pPr>
              <w:spacing w:after="0"/>
              <w:rPr>
                <w:b/>
                <w:bCs/>
                <w:sz w:val="24"/>
                <w:szCs w:val="24"/>
              </w:rPr>
            </w:pPr>
            <w:r>
              <w:rPr>
                <w:b/>
                <w:bCs/>
                <w:sz w:val="24"/>
                <w:szCs w:val="24"/>
              </w:rPr>
              <w:t>12</w:t>
            </w:r>
          </w:p>
        </w:tc>
      </w:tr>
      <w:tr w:rsidR="00442858" w:rsidRPr="001B1766" w14:paraId="20004667" w14:textId="77777777" w:rsidTr="001B1766">
        <w:tc>
          <w:tcPr>
            <w:tcW w:w="951" w:type="dxa"/>
            <w:shd w:val="clear" w:color="auto" w:fill="auto"/>
          </w:tcPr>
          <w:p w14:paraId="57FCEEA5" w14:textId="2F2A74EF" w:rsidR="00442858" w:rsidRDefault="00442858" w:rsidP="001B1766">
            <w:pPr>
              <w:spacing w:after="0"/>
              <w:rPr>
                <w:b/>
                <w:bCs/>
                <w:sz w:val="24"/>
                <w:szCs w:val="24"/>
              </w:rPr>
            </w:pPr>
            <w:r>
              <w:rPr>
                <w:b/>
                <w:bCs/>
                <w:sz w:val="24"/>
                <w:szCs w:val="24"/>
              </w:rPr>
              <w:t>8.</w:t>
            </w:r>
          </w:p>
        </w:tc>
        <w:tc>
          <w:tcPr>
            <w:tcW w:w="6517" w:type="dxa"/>
            <w:shd w:val="clear" w:color="auto" w:fill="auto"/>
          </w:tcPr>
          <w:p w14:paraId="1D5C0789" w14:textId="434BADEE" w:rsidR="00442858" w:rsidRPr="001B1766" w:rsidRDefault="00BD69B6" w:rsidP="001B1766">
            <w:pPr>
              <w:spacing w:after="0"/>
              <w:rPr>
                <w:b/>
                <w:bCs/>
                <w:sz w:val="24"/>
                <w:szCs w:val="24"/>
              </w:rPr>
            </w:pPr>
            <w:r>
              <w:rPr>
                <w:b/>
                <w:bCs/>
                <w:sz w:val="24"/>
                <w:szCs w:val="24"/>
              </w:rPr>
              <w:t>Data audit, monitoring and training</w:t>
            </w:r>
          </w:p>
        </w:tc>
        <w:tc>
          <w:tcPr>
            <w:tcW w:w="1054" w:type="dxa"/>
            <w:shd w:val="clear" w:color="auto" w:fill="auto"/>
          </w:tcPr>
          <w:p w14:paraId="6E99DEAB" w14:textId="2DA192BE" w:rsidR="00442858" w:rsidRDefault="00442858" w:rsidP="001B1766">
            <w:pPr>
              <w:spacing w:after="0"/>
              <w:rPr>
                <w:b/>
                <w:bCs/>
                <w:sz w:val="24"/>
                <w:szCs w:val="24"/>
              </w:rPr>
            </w:pPr>
            <w:r>
              <w:rPr>
                <w:b/>
                <w:bCs/>
                <w:sz w:val="24"/>
                <w:szCs w:val="24"/>
              </w:rPr>
              <w:t>13</w:t>
            </w:r>
          </w:p>
        </w:tc>
      </w:tr>
      <w:tr w:rsidR="00442858" w:rsidRPr="001B1766" w14:paraId="5AAEBFAD" w14:textId="77777777" w:rsidTr="001B1766">
        <w:tc>
          <w:tcPr>
            <w:tcW w:w="951" w:type="dxa"/>
            <w:shd w:val="clear" w:color="auto" w:fill="auto"/>
          </w:tcPr>
          <w:p w14:paraId="2D311682" w14:textId="74EB87A9" w:rsidR="00442858" w:rsidRDefault="00442858" w:rsidP="001B1766">
            <w:pPr>
              <w:spacing w:after="0"/>
              <w:rPr>
                <w:b/>
                <w:bCs/>
                <w:sz w:val="24"/>
                <w:szCs w:val="24"/>
              </w:rPr>
            </w:pPr>
            <w:r>
              <w:rPr>
                <w:b/>
                <w:bCs/>
                <w:sz w:val="24"/>
                <w:szCs w:val="24"/>
              </w:rPr>
              <w:t>9.</w:t>
            </w:r>
          </w:p>
        </w:tc>
        <w:tc>
          <w:tcPr>
            <w:tcW w:w="6517" w:type="dxa"/>
            <w:shd w:val="clear" w:color="auto" w:fill="auto"/>
          </w:tcPr>
          <w:p w14:paraId="4F393C23" w14:textId="1134BBD2" w:rsidR="00442858" w:rsidRPr="001B1766" w:rsidRDefault="00BD69B6" w:rsidP="001B1766">
            <w:pPr>
              <w:spacing w:after="0"/>
              <w:rPr>
                <w:b/>
                <w:bCs/>
                <w:sz w:val="24"/>
                <w:szCs w:val="24"/>
              </w:rPr>
            </w:pPr>
            <w:r>
              <w:rPr>
                <w:b/>
                <w:bCs/>
                <w:sz w:val="24"/>
                <w:szCs w:val="24"/>
              </w:rPr>
              <w:t>Reporting breaches</w:t>
            </w:r>
          </w:p>
        </w:tc>
        <w:tc>
          <w:tcPr>
            <w:tcW w:w="1054" w:type="dxa"/>
            <w:shd w:val="clear" w:color="auto" w:fill="auto"/>
          </w:tcPr>
          <w:p w14:paraId="61C4EC6B" w14:textId="21A9EE02" w:rsidR="00442858" w:rsidRDefault="00442858" w:rsidP="001B1766">
            <w:pPr>
              <w:spacing w:after="0"/>
              <w:rPr>
                <w:b/>
                <w:bCs/>
                <w:sz w:val="24"/>
                <w:szCs w:val="24"/>
              </w:rPr>
            </w:pPr>
            <w:r>
              <w:rPr>
                <w:b/>
                <w:bCs/>
                <w:sz w:val="24"/>
                <w:szCs w:val="24"/>
              </w:rPr>
              <w:t>14</w:t>
            </w:r>
          </w:p>
        </w:tc>
      </w:tr>
      <w:tr w:rsidR="00442858" w:rsidRPr="001B1766" w14:paraId="6AEA23FF" w14:textId="77777777" w:rsidTr="001B1766">
        <w:tc>
          <w:tcPr>
            <w:tcW w:w="951" w:type="dxa"/>
            <w:shd w:val="clear" w:color="auto" w:fill="auto"/>
          </w:tcPr>
          <w:p w14:paraId="619F6612" w14:textId="77777777" w:rsidR="00442858" w:rsidRDefault="00442858" w:rsidP="001B1766">
            <w:pPr>
              <w:spacing w:after="0"/>
              <w:rPr>
                <w:b/>
                <w:bCs/>
                <w:sz w:val="24"/>
                <w:szCs w:val="24"/>
              </w:rPr>
            </w:pPr>
          </w:p>
        </w:tc>
        <w:tc>
          <w:tcPr>
            <w:tcW w:w="6517" w:type="dxa"/>
            <w:shd w:val="clear" w:color="auto" w:fill="auto"/>
          </w:tcPr>
          <w:p w14:paraId="3B1BBA13" w14:textId="2FBE2BB3" w:rsidR="00442858" w:rsidRPr="001B1766" w:rsidRDefault="00442858" w:rsidP="001B1766">
            <w:pPr>
              <w:spacing w:after="0"/>
              <w:rPr>
                <w:b/>
                <w:bCs/>
                <w:sz w:val="24"/>
                <w:szCs w:val="24"/>
              </w:rPr>
            </w:pPr>
            <w:r>
              <w:rPr>
                <w:b/>
                <w:bCs/>
                <w:sz w:val="24"/>
                <w:szCs w:val="24"/>
              </w:rPr>
              <w:t>Policy review</w:t>
            </w:r>
          </w:p>
        </w:tc>
        <w:tc>
          <w:tcPr>
            <w:tcW w:w="1054" w:type="dxa"/>
            <w:shd w:val="clear" w:color="auto" w:fill="auto"/>
          </w:tcPr>
          <w:p w14:paraId="31BE41AC" w14:textId="55287572" w:rsidR="00442858" w:rsidRDefault="00442858" w:rsidP="001B1766">
            <w:pPr>
              <w:spacing w:after="0"/>
              <w:rPr>
                <w:b/>
                <w:bCs/>
                <w:sz w:val="24"/>
                <w:szCs w:val="24"/>
              </w:rPr>
            </w:pPr>
            <w:r>
              <w:rPr>
                <w:b/>
                <w:bCs/>
                <w:sz w:val="24"/>
                <w:szCs w:val="24"/>
              </w:rPr>
              <w:t>15</w:t>
            </w:r>
          </w:p>
        </w:tc>
      </w:tr>
    </w:tbl>
    <w:p w14:paraId="48456655" w14:textId="287705FD" w:rsidR="00430977" w:rsidRPr="00F72955" w:rsidRDefault="00430977" w:rsidP="007E7665">
      <w:pPr>
        <w:suppressAutoHyphens/>
        <w:autoSpaceDN w:val="0"/>
        <w:spacing w:after="0" w:line="240" w:lineRule="auto"/>
        <w:textAlignment w:val="baseline"/>
        <w:rPr>
          <w:sz w:val="24"/>
          <w:szCs w:val="24"/>
        </w:rPr>
      </w:pPr>
    </w:p>
    <w:p w14:paraId="29739CA1" w14:textId="77777777" w:rsidR="00430977" w:rsidRPr="00F72955" w:rsidRDefault="00430977" w:rsidP="00430977">
      <w:pPr>
        <w:spacing w:after="0"/>
        <w:rPr>
          <w:sz w:val="24"/>
          <w:szCs w:val="24"/>
        </w:rPr>
      </w:pPr>
    </w:p>
    <w:p w14:paraId="518AA833" w14:textId="77777777" w:rsidR="00442858" w:rsidRDefault="00442858" w:rsidP="007E7665">
      <w:pPr>
        <w:spacing w:after="0"/>
        <w:rPr>
          <w:b/>
          <w:bCs/>
          <w:sz w:val="24"/>
          <w:szCs w:val="24"/>
        </w:rPr>
      </w:pPr>
    </w:p>
    <w:p w14:paraId="3C036955" w14:textId="77777777" w:rsidR="00442858" w:rsidRDefault="00442858" w:rsidP="007E7665">
      <w:pPr>
        <w:spacing w:after="0"/>
        <w:rPr>
          <w:b/>
          <w:bCs/>
          <w:sz w:val="24"/>
          <w:szCs w:val="24"/>
        </w:rPr>
      </w:pPr>
    </w:p>
    <w:p w14:paraId="1267CAC1" w14:textId="7EA219C7" w:rsidR="007E7665" w:rsidRDefault="007E7665" w:rsidP="005D57E9">
      <w:pPr>
        <w:spacing w:after="0"/>
        <w:rPr>
          <w:b/>
          <w:bCs/>
          <w:sz w:val="24"/>
          <w:szCs w:val="24"/>
        </w:rPr>
      </w:pPr>
    </w:p>
    <w:p w14:paraId="2BC3F343" w14:textId="17581082" w:rsidR="005D57E9" w:rsidRDefault="005D57E9" w:rsidP="005D57E9">
      <w:pPr>
        <w:spacing w:after="0"/>
        <w:rPr>
          <w:b/>
          <w:bCs/>
          <w:sz w:val="24"/>
          <w:szCs w:val="24"/>
        </w:rPr>
      </w:pPr>
    </w:p>
    <w:p w14:paraId="287E036D" w14:textId="055628EB" w:rsidR="005D57E9" w:rsidRDefault="005D57E9" w:rsidP="005D57E9">
      <w:pPr>
        <w:spacing w:after="0"/>
        <w:rPr>
          <w:b/>
          <w:bCs/>
          <w:sz w:val="24"/>
          <w:szCs w:val="24"/>
        </w:rPr>
      </w:pPr>
    </w:p>
    <w:p w14:paraId="556C7B50" w14:textId="77777777" w:rsidR="005D57E9" w:rsidRPr="005D57E9" w:rsidRDefault="005D57E9" w:rsidP="005D57E9">
      <w:pPr>
        <w:spacing w:after="0"/>
        <w:rPr>
          <w:b/>
          <w:bCs/>
          <w:sz w:val="24"/>
          <w:szCs w:val="24"/>
        </w:rPr>
      </w:pPr>
    </w:p>
    <w:p w14:paraId="6628F510" w14:textId="77777777" w:rsidR="00430977" w:rsidRDefault="00430977" w:rsidP="00430977">
      <w:pPr>
        <w:spacing w:after="0"/>
        <w:ind w:left="720" w:firstLine="720"/>
        <w:rPr>
          <w:b/>
          <w:bCs/>
          <w:sz w:val="24"/>
          <w:szCs w:val="24"/>
        </w:rPr>
      </w:pPr>
    </w:p>
    <w:p w14:paraId="4C4E5987" w14:textId="77777777" w:rsidR="00A016DC" w:rsidRDefault="00A016DC" w:rsidP="00A016DC">
      <w:pPr>
        <w:rPr>
          <w:b/>
          <w:bCs/>
          <w:sz w:val="24"/>
          <w:szCs w:val="24"/>
        </w:rPr>
      </w:pPr>
    </w:p>
    <w:p w14:paraId="74CD6D67" w14:textId="77777777" w:rsidR="00A016DC" w:rsidRDefault="00A016DC" w:rsidP="00A016DC">
      <w:pPr>
        <w:rPr>
          <w:b/>
          <w:bCs/>
          <w:sz w:val="24"/>
          <w:szCs w:val="24"/>
        </w:rPr>
      </w:pPr>
    </w:p>
    <w:p w14:paraId="07EAEEB3" w14:textId="77777777" w:rsidR="00A016DC" w:rsidRDefault="00A016DC" w:rsidP="00A016DC">
      <w:pPr>
        <w:rPr>
          <w:b/>
          <w:bCs/>
          <w:sz w:val="24"/>
          <w:szCs w:val="24"/>
        </w:rPr>
      </w:pPr>
    </w:p>
    <w:p w14:paraId="5AD3FA41" w14:textId="77777777" w:rsidR="008E2968" w:rsidRDefault="008E2968" w:rsidP="00A016DC">
      <w:pPr>
        <w:rPr>
          <w:b/>
          <w:bCs/>
          <w:sz w:val="24"/>
          <w:szCs w:val="24"/>
        </w:rPr>
      </w:pPr>
    </w:p>
    <w:p w14:paraId="1134766B" w14:textId="77777777" w:rsidR="008E2968" w:rsidRDefault="008E2968" w:rsidP="00A016DC">
      <w:pPr>
        <w:rPr>
          <w:b/>
          <w:bCs/>
          <w:sz w:val="24"/>
          <w:szCs w:val="24"/>
        </w:rPr>
      </w:pPr>
    </w:p>
    <w:p w14:paraId="24AFA271" w14:textId="77777777" w:rsidR="008E2968" w:rsidRDefault="008E2968" w:rsidP="00A016DC">
      <w:pPr>
        <w:rPr>
          <w:b/>
          <w:bCs/>
          <w:sz w:val="24"/>
          <w:szCs w:val="24"/>
        </w:rPr>
      </w:pPr>
    </w:p>
    <w:p w14:paraId="00F78C0A" w14:textId="77777777" w:rsidR="008E2968" w:rsidRDefault="008E2968" w:rsidP="00A016DC">
      <w:pPr>
        <w:rPr>
          <w:b/>
          <w:bCs/>
          <w:sz w:val="24"/>
          <w:szCs w:val="24"/>
        </w:rPr>
      </w:pPr>
    </w:p>
    <w:p w14:paraId="33C41DF2" w14:textId="77777777" w:rsidR="008E2968" w:rsidRDefault="008E2968" w:rsidP="00A016DC">
      <w:pPr>
        <w:rPr>
          <w:b/>
          <w:bCs/>
          <w:sz w:val="24"/>
          <w:szCs w:val="24"/>
        </w:rPr>
      </w:pPr>
    </w:p>
    <w:p w14:paraId="05BD9D3E" w14:textId="77777777" w:rsidR="008E2968" w:rsidRDefault="008E2968" w:rsidP="00A016DC">
      <w:pPr>
        <w:rPr>
          <w:b/>
          <w:bCs/>
          <w:sz w:val="24"/>
          <w:szCs w:val="24"/>
        </w:rPr>
      </w:pPr>
    </w:p>
    <w:p w14:paraId="564607B6" w14:textId="60F41BCD" w:rsidR="008E2968" w:rsidRDefault="008E2968" w:rsidP="00A016DC">
      <w:pPr>
        <w:rPr>
          <w:b/>
          <w:bCs/>
          <w:sz w:val="24"/>
          <w:szCs w:val="24"/>
        </w:rPr>
      </w:pPr>
    </w:p>
    <w:p w14:paraId="0FDB81FC" w14:textId="77777777" w:rsidR="005B25C6" w:rsidRDefault="005B25C6" w:rsidP="00A016DC">
      <w:pPr>
        <w:rPr>
          <w:b/>
          <w:bCs/>
          <w:sz w:val="24"/>
          <w:szCs w:val="24"/>
        </w:rPr>
      </w:pPr>
    </w:p>
    <w:p w14:paraId="57A2AB71" w14:textId="77777777" w:rsidR="008E2968" w:rsidRDefault="008E2968" w:rsidP="00A016DC">
      <w:pPr>
        <w:rPr>
          <w:b/>
          <w:bCs/>
          <w:sz w:val="24"/>
          <w:szCs w:val="24"/>
        </w:rPr>
      </w:pPr>
    </w:p>
    <w:p w14:paraId="483A847F" w14:textId="77777777" w:rsidR="008E2968" w:rsidRDefault="008E2968" w:rsidP="00A016DC">
      <w:pPr>
        <w:rPr>
          <w:b/>
          <w:bCs/>
          <w:sz w:val="24"/>
          <w:szCs w:val="24"/>
        </w:rPr>
      </w:pPr>
    </w:p>
    <w:p w14:paraId="07F9D4A1" w14:textId="6578BCF5" w:rsidR="008E2968" w:rsidRPr="009A6343" w:rsidRDefault="008E2968" w:rsidP="00E241A8">
      <w:pPr>
        <w:numPr>
          <w:ilvl w:val="0"/>
          <w:numId w:val="6"/>
        </w:numPr>
        <w:rPr>
          <w:b/>
          <w:bCs/>
          <w:sz w:val="28"/>
          <w:szCs w:val="28"/>
        </w:rPr>
      </w:pPr>
      <w:r w:rsidRPr="009A6343">
        <w:rPr>
          <w:b/>
          <w:bCs/>
          <w:sz w:val="28"/>
          <w:szCs w:val="28"/>
        </w:rPr>
        <w:t xml:space="preserve">Statement of intent </w:t>
      </w:r>
    </w:p>
    <w:p w14:paraId="3A004925" w14:textId="62A7A4CC" w:rsidR="00E241A8" w:rsidRDefault="00E241A8" w:rsidP="00E241A8">
      <w:pPr>
        <w:ind w:left="360"/>
        <w:rPr>
          <w:sz w:val="24"/>
          <w:szCs w:val="24"/>
        </w:rPr>
      </w:pPr>
      <w:r w:rsidRPr="00E241A8">
        <w:rPr>
          <w:sz w:val="24"/>
          <w:szCs w:val="24"/>
        </w:rPr>
        <w:t xml:space="preserve">The Wheelchair Alliance </w:t>
      </w:r>
      <w:r w:rsidR="007E7665" w:rsidRPr="00E241A8">
        <w:rPr>
          <w:sz w:val="24"/>
          <w:szCs w:val="24"/>
        </w:rPr>
        <w:t>is</w:t>
      </w:r>
      <w:r w:rsidR="007E7665" w:rsidRPr="00E241A8">
        <w:t xml:space="preserve"> </w:t>
      </w:r>
      <w:r w:rsidR="007E7665">
        <w:t>committed</w:t>
      </w:r>
      <w:r w:rsidRPr="00E241A8">
        <w:rPr>
          <w:sz w:val="24"/>
          <w:szCs w:val="24"/>
        </w:rPr>
        <w:t xml:space="preserve"> to protecting the rights and freedoms of individuals and safely and securely processing their data in accordance with all our legal obligations. </w:t>
      </w:r>
    </w:p>
    <w:p w14:paraId="6DB363B0" w14:textId="77777777" w:rsidR="00E241A8" w:rsidRDefault="00E241A8" w:rsidP="00E241A8">
      <w:pPr>
        <w:ind w:left="360"/>
        <w:rPr>
          <w:sz w:val="24"/>
          <w:szCs w:val="24"/>
        </w:rPr>
      </w:pPr>
      <w:r w:rsidRPr="00E241A8">
        <w:rPr>
          <w:sz w:val="24"/>
          <w:szCs w:val="24"/>
        </w:rPr>
        <w:t>We hold personal data about our employees, volunteers, supporters</w:t>
      </w:r>
      <w:r>
        <w:rPr>
          <w:sz w:val="24"/>
          <w:szCs w:val="24"/>
        </w:rPr>
        <w:t>,</w:t>
      </w:r>
      <w:r w:rsidRPr="00E241A8">
        <w:rPr>
          <w:sz w:val="24"/>
          <w:szCs w:val="24"/>
        </w:rPr>
        <w:t xml:space="preserve"> and other individuals for a variety of business purposes. This policy sets out how we seek to protect personal data and ensure that our staff, volunteers and third parties understand the rules governing use of data they have access to for their work. </w:t>
      </w:r>
    </w:p>
    <w:p w14:paraId="2339F478" w14:textId="77777777" w:rsidR="00E241A8" w:rsidRDefault="00E241A8" w:rsidP="00E241A8">
      <w:pPr>
        <w:ind w:left="360"/>
        <w:rPr>
          <w:sz w:val="24"/>
          <w:szCs w:val="24"/>
        </w:rPr>
      </w:pPr>
      <w:r w:rsidRPr="00E241A8">
        <w:rPr>
          <w:sz w:val="24"/>
          <w:szCs w:val="24"/>
        </w:rPr>
        <w:t xml:space="preserve">This policy requires </w:t>
      </w:r>
      <w:r>
        <w:rPr>
          <w:sz w:val="24"/>
          <w:szCs w:val="24"/>
        </w:rPr>
        <w:t>consultation with the Wheelchair Alliance directors</w:t>
      </w:r>
      <w:r w:rsidRPr="00E241A8">
        <w:rPr>
          <w:sz w:val="24"/>
          <w:szCs w:val="24"/>
        </w:rPr>
        <w:t xml:space="preserve"> before any significant new data processing activity so that relevant compliance steps are addressed. Non-compliance may expose us to complaints, regulatory action, fines and/or reputational damage. </w:t>
      </w:r>
    </w:p>
    <w:p w14:paraId="02BD20FF" w14:textId="0869AF18" w:rsidR="00E241A8" w:rsidRPr="00E241A8" w:rsidRDefault="00E241A8" w:rsidP="00E241A8">
      <w:pPr>
        <w:ind w:left="360"/>
        <w:rPr>
          <w:b/>
          <w:bCs/>
          <w:sz w:val="24"/>
          <w:szCs w:val="24"/>
        </w:rPr>
      </w:pPr>
      <w:r w:rsidRPr="00E241A8">
        <w:rPr>
          <w:sz w:val="24"/>
          <w:szCs w:val="24"/>
        </w:rPr>
        <w:t>We are fully committed to ensuring continued and effective implementation of this policy and expect all staff, volunteers and third parties to share this commitment. Any breach of this policy will be taken seriously and may result in disciplinary action</w:t>
      </w:r>
      <w:r w:rsidR="00A5795B">
        <w:rPr>
          <w:sz w:val="24"/>
          <w:szCs w:val="24"/>
        </w:rPr>
        <w:t>.</w:t>
      </w:r>
    </w:p>
    <w:p w14:paraId="165EEBD3" w14:textId="77777777" w:rsidR="00437D6E" w:rsidRPr="008E2968" w:rsidRDefault="00437D6E" w:rsidP="00A016DC">
      <w:pPr>
        <w:rPr>
          <w:b/>
          <w:bCs/>
        </w:rPr>
      </w:pPr>
    </w:p>
    <w:p w14:paraId="490C1A44" w14:textId="77777777" w:rsidR="00437D6E" w:rsidRDefault="00437D6E" w:rsidP="00A016DC">
      <w:pPr>
        <w:rPr>
          <w:sz w:val="24"/>
          <w:szCs w:val="24"/>
        </w:rPr>
      </w:pPr>
    </w:p>
    <w:p w14:paraId="705876C5" w14:textId="77777777" w:rsidR="00437D6E" w:rsidRDefault="00437D6E" w:rsidP="00A016DC">
      <w:pPr>
        <w:rPr>
          <w:sz w:val="24"/>
          <w:szCs w:val="24"/>
        </w:rPr>
      </w:pPr>
    </w:p>
    <w:p w14:paraId="0CD15C21" w14:textId="77777777" w:rsidR="00437D6E" w:rsidRDefault="00437D6E" w:rsidP="00A016DC">
      <w:pPr>
        <w:rPr>
          <w:sz w:val="24"/>
          <w:szCs w:val="24"/>
        </w:rPr>
      </w:pPr>
    </w:p>
    <w:p w14:paraId="56C81B81" w14:textId="77777777" w:rsidR="00437D6E" w:rsidRDefault="00437D6E" w:rsidP="00A016DC">
      <w:pPr>
        <w:rPr>
          <w:sz w:val="24"/>
          <w:szCs w:val="24"/>
        </w:rPr>
      </w:pPr>
    </w:p>
    <w:p w14:paraId="55D40292" w14:textId="77777777" w:rsidR="00437D6E" w:rsidRDefault="00437D6E" w:rsidP="00A016DC">
      <w:pPr>
        <w:rPr>
          <w:sz w:val="24"/>
          <w:szCs w:val="24"/>
        </w:rPr>
      </w:pPr>
    </w:p>
    <w:p w14:paraId="41738BA8" w14:textId="77777777" w:rsidR="00437D6E" w:rsidRDefault="00437D6E" w:rsidP="00A016DC">
      <w:pPr>
        <w:rPr>
          <w:sz w:val="24"/>
          <w:szCs w:val="24"/>
        </w:rPr>
      </w:pPr>
    </w:p>
    <w:p w14:paraId="08C18619" w14:textId="1B978F86" w:rsidR="00437D6E" w:rsidRDefault="00437D6E" w:rsidP="00A016DC">
      <w:pPr>
        <w:rPr>
          <w:sz w:val="24"/>
          <w:szCs w:val="24"/>
        </w:rPr>
      </w:pPr>
    </w:p>
    <w:p w14:paraId="2069D6F5" w14:textId="17682F3A" w:rsidR="00E241A8" w:rsidRDefault="00E241A8" w:rsidP="00A016DC">
      <w:pPr>
        <w:rPr>
          <w:sz w:val="24"/>
          <w:szCs w:val="24"/>
        </w:rPr>
      </w:pPr>
    </w:p>
    <w:p w14:paraId="12E87CB8" w14:textId="7C055E9B" w:rsidR="00E241A8" w:rsidRDefault="00E241A8" w:rsidP="00A016DC">
      <w:pPr>
        <w:rPr>
          <w:sz w:val="24"/>
          <w:szCs w:val="24"/>
        </w:rPr>
      </w:pPr>
    </w:p>
    <w:p w14:paraId="750B5040" w14:textId="4E128F7A" w:rsidR="00E241A8" w:rsidRDefault="00E241A8" w:rsidP="00A016DC">
      <w:pPr>
        <w:rPr>
          <w:sz w:val="24"/>
          <w:szCs w:val="24"/>
        </w:rPr>
      </w:pPr>
    </w:p>
    <w:p w14:paraId="39170846" w14:textId="43A52DCF" w:rsidR="00E241A8" w:rsidRDefault="00E241A8" w:rsidP="00A016DC">
      <w:pPr>
        <w:rPr>
          <w:sz w:val="24"/>
          <w:szCs w:val="24"/>
        </w:rPr>
      </w:pPr>
    </w:p>
    <w:p w14:paraId="32DB49DF" w14:textId="19B0A61D" w:rsidR="00E241A8" w:rsidRDefault="00E241A8" w:rsidP="00A016DC">
      <w:pPr>
        <w:rPr>
          <w:sz w:val="24"/>
          <w:szCs w:val="24"/>
        </w:rPr>
      </w:pPr>
    </w:p>
    <w:p w14:paraId="28E15C7D" w14:textId="77777777" w:rsidR="009A6343" w:rsidRDefault="009A6343" w:rsidP="00A016DC">
      <w:pPr>
        <w:rPr>
          <w:sz w:val="24"/>
          <w:szCs w:val="24"/>
        </w:rPr>
      </w:pPr>
    </w:p>
    <w:p w14:paraId="233F60B5" w14:textId="77777777" w:rsidR="00E241A8" w:rsidRDefault="00E241A8" w:rsidP="00A016DC">
      <w:pPr>
        <w:rPr>
          <w:sz w:val="24"/>
          <w:szCs w:val="24"/>
        </w:rPr>
      </w:pPr>
    </w:p>
    <w:p w14:paraId="073D0192" w14:textId="77777777" w:rsidR="00437D6E" w:rsidRDefault="00437D6E" w:rsidP="00A016DC">
      <w:pPr>
        <w:rPr>
          <w:sz w:val="24"/>
          <w:szCs w:val="24"/>
        </w:rPr>
      </w:pPr>
    </w:p>
    <w:p w14:paraId="4A71EFDE" w14:textId="0C2E7653" w:rsidR="00437D6E" w:rsidRDefault="00437D6E" w:rsidP="00A016DC">
      <w:pPr>
        <w:rPr>
          <w:sz w:val="24"/>
          <w:szCs w:val="24"/>
        </w:rPr>
      </w:pPr>
    </w:p>
    <w:p w14:paraId="6D7E14CF" w14:textId="5F0B268C" w:rsidR="00442858" w:rsidRDefault="00442858" w:rsidP="00A016DC">
      <w:pPr>
        <w:rPr>
          <w:sz w:val="24"/>
          <w:szCs w:val="24"/>
        </w:rPr>
      </w:pPr>
    </w:p>
    <w:p w14:paraId="25C26D9D" w14:textId="517B1DF5" w:rsidR="00E241A8" w:rsidRPr="009A6343" w:rsidRDefault="00E241A8" w:rsidP="00E241A8">
      <w:pPr>
        <w:numPr>
          <w:ilvl w:val="0"/>
          <w:numId w:val="6"/>
        </w:numPr>
        <w:rPr>
          <w:b/>
          <w:bCs/>
          <w:sz w:val="28"/>
          <w:szCs w:val="28"/>
        </w:rPr>
      </w:pPr>
      <w:r w:rsidRPr="009A6343">
        <w:rPr>
          <w:b/>
          <w:bCs/>
          <w:sz w:val="28"/>
          <w:szCs w:val="28"/>
        </w:rPr>
        <w:t>Data Protection Principles</w:t>
      </w:r>
    </w:p>
    <w:p w14:paraId="7B392AB3" w14:textId="5B28080A" w:rsidR="00E241A8" w:rsidRDefault="00E241A8" w:rsidP="00E241A8">
      <w:pPr>
        <w:rPr>
          <w:b/>
          <w:bCs/>
          <w:sz w:val="24"/>
          <w:szCs w:val="24"/>
        </w:rPr>
      </w:pPr>
    </w:p>
    <w:p w14:paraId="6BDB4928" w14:textId="77777777" w:rsidR="00E241A8" w:rsidRPr="00E241A8" w:rsidRDefault="00E241A8" w:rsidP="00E241A8">
      <w:pPr>
        <w:ind w:left="360"/>
        <w:rPr>
          <w:sz w:val="24"/>
          <w:szCs w:val="24"/>
        </w:rPr>
      </w:pPr>
      <w:r w:rsidRPr="00E241A8">
        <w:rPr>
          <w:sz w:val="24"/>
          <w:szCs w:val="24"/>
        </w:rPr>
        <w:t xml:space="preserve">The Wheelchair Alliance will comply with the following data protection principles specified in the General Data Protection Regulation (GDPR): </w:t>
      </w:r>
    </w:p>
    <w:p w14:paraId="72B0005E" w14:textId="77777777" w:rsidR="00E241A8" w:rsidRDefault="00E241A8" w:rsidP="00E241A8">
      <w:pPr>
        <w:ind w:left="360"/>
        <w:rPr>
          <w:sz w:val="24"/>
          <w:szCs w:val="24"/>
        </w:rPr>
      </w:pPr>
      <w:r w:rsidRPr="00E241A8">
        <w:rPr>
          <w:sz w:val="24"/>
          <w:szCs w:val="24"/>
        </w:rPr>
        <w:t xml:space="preserve">1: </w:t>
      </w:r>
      <w:r w:rsidRPr="007E7665">
        <w:rPr>
          <w:i/>
          <w:iCs/>
          <w:sz w:val="24"/>
          <w:szCs w:val="24"/>
        </w:rPr>
        <w:t>Lawfulness, Fairness and Transparency</w:t>
      </w:r>
      <w:r w:rsidRPr="00E241A8">
        <w:rPr>
          <w:sz w:val="24"/>
          <w:szCs w:val="24"/>
        </w:rPr>
        <w:t xml:space="preserve"> </w:t>
      </w:r>
    </w:p>
    <w:p w14:paraId="71DEB50C" w14:textId="77777777" w:rsidR="00E241A8" w:rsidRDefault="00E241A8" w:rsidP="00E241A8">
      <w:pPr>
        <w:ind w:left="360"/>
        <w:rPr>
          <w:sz w:val="24"/>
          <w:szCs w:val="24"/>
        </w:rPr>
      </w:pPr>
      <w:r w:rsidRPr="00E241A8">
        <w:rPr>
          <w:sz w:val="24"/>
          <w:szCs w:val="24"/>
        </w:rPr>
        <w:t xml:space="preserve">Data collection must be fair, for a legal purpose and be open and transparent as to how the data will be used. </w:t>
      </w:r>
    </w:p>
    <w:p w14:paraId="7FB50594" w14:textId="77777777" w:rsidR="00E241A8" w:rsidRDefault="00E241A8" w:rsidP="00E241A8">
      <w:pPr>
        <w:ind w:left="360"/>
        <w:rPr>
          <w:sz w:val="24"/>
          <w:szCs w:val="24"/>
        </w:rPr>
      </w:pPr>
      <w:r w:rsidRPr="00E241A8">
        <w:rPr>
          <w:sz w:val="24"/>
          <w:szCs w:val="24"/>
        </w:rPr>
        <w:t xml:space="preserve">2: </w:t>
      </w:r>
      <w:r w:rsidRPr="007E7665">
        <w:rPr>
          <w:i/>
          <w:iCs/>
          <w:sz w:val="24"/>
          <w:szCs w:val="24"/>
        </w:rPr>
        <w:t>Purpose Limitation</w:t>
      </w:r>
      <w:r w:rsidRPr="00E241A8">
        <w:rPr>
          <w:sz w:val="24"/>
          <w:szCs w:val="24"/>
        </w:rPr>
        <w:t xml:space="preserve"> </w:t>
      </w:r>
    </w:p>
    <w:p w14:paraId="51688538" w14:textId="77777777" w:rsidR="00E241A8" w:rsidRDefault="00E241A8" w:rsidP="00E241A8">
      <w:pPr>
        <w:ind w:left="360"/>
        <w:rPr>
          <w:sz w:val="24"/>
          <w:szCs w:val="24"/>
        </w:rPr>
      </w:pPr>
      <w:r w:rsidRPr="00E241A8">
        <w:rPr>
          <w:sz w:val="24"/>
          <w:szCs w:val="24"/>
        </w:rPr>
        <w:t xml:space="preserve">Data can only be collected for a specific purpose. </w:t>
      </w:r>
    </w:p>
    <w:p w14:paraId="6D2642DE" w14:textId="77777777" w:rsidR="00E241A8" w:rsidRDefault="00E241A8" w:rsidP="00E241A8">
      <w:pPr>
        <w:ind w:left="360"/>
        <w:rPr>
          <w:sz w:val="24"/>
          <w:szCs w:val="24"/>
        </w:rPr>
      </w:pPr>
      <w:r w:rsidRPr="00E241A8">
        <w:rPr>
          <w:sz w:val="24"/>
          <w:szCs w:val="24"/>
        </w:rPr>
        <w:t xml:space="preserve">3: </w:t>
      </w:r>
      <w:r w:rsidRPr="007E7665">
        <w:rPr>
          <w:i/>
          <w:iCs/>
          <w:sz w:val="24"/>
          <w:szCs w:val="24"/>
        </w:rPr>
        <w:t>Data Minimisation</w:t>
      </w:r>
      <w:r w:rsidRPr="00E241A8">
        <w:rPr>
          <w:sz w:val="24"/>
          <w:szCs w:val="24"/>
        </w:rPr>
        <w:t xml:space="preserve"> </w:t>
      </w:r>
    </w:p>
    <w:p w14:paraId="073175E2" w14:textId="77777777" w:rsidR="00E241A8" w:rsidRDefault="00E241A8" w:rsidP="00E241A8">
      <w:pPr>
        <w:ind w:left="360"/>
        <w:rPr>
          <w:sz w:val="24"/>
          <w:szCs w:val="24"/>
        </w:rPr>
      </w:pPr>
      <w:r w:rsidRPr="00E241A8">
        <w:rPr>
          <w:sz w:val="24"/>
          <w:szCs w:val="24"/>
        </w:rPr>
        <w:t xml:space="preserve">Any data collection must be necessary and not excessive for its purpose. </w:t>
      </w:r>
    </w:p>
    <w:p w14:paraId="578797EC" w14:textId="77777777" w:rsidR="00E241A8" w:rsidRDefault="00E241A8" w:rsidP="00E241A8">
      <w:pPr>
        <w:ind w:left="360"/>
        <w:rPr>
          <w:sz w:val="24"/>
          <w:szCs w:val="24"/>
        </w:rPr>
      </w:pPr>
      <w:r w:rsidRPr="00E241A8">
        <w:rPr>
          <w:sz w:val="24"/>
          <w:szCs w:val="24"/>
        </w:rPr>
        <w:t xml:space="preserve">4: </w:t>
      </w:r>
      <w:r w:rsidRPr="007E7665">
        <w:rPr>
          <w:i/>
          <w:iCs/>
          <w:sz w:val="24"/>
          <w:szCs w:val="24"/>
        </w:rPr>
        <w:t xml:space="preserve">Accuracy </w:t>
      </w:r>
    </w:p>
    <w:p w14:paraId="20DE21C8" w14:textId="77777777" w:rsidR="00E241A8" w:rsidRDefault="00E241A8" w:rsidP="00E241A8">
      <w:pPr>
        <w:ind w:left="360"/>
        <w:rPr>
          <w:sz w:val="24"/>
          <w:szCs w:val="24"/>
        </w:rPr>
      </w:pPr>
      <w:r w:rsidRPr="00E241A8">
        <w:rPr>
          <w:sz w:val="24"/>
          <w:szCs w:val="24"/>
        </w:rPr>
        <w:t xml:space="preserve">The data we hold must be accurate and kept up to date. </w:t>
      </w:r>
    </w:p>
    <w:p w14:paraId="40209280" w14:textId="77777777" w:rsidR="00E241A8" w:rsidRDefault="00E241A8" w:rsidP="00E241A8">
      <w:pPr>
        <w:ind w:left="360"/>
        <w:rPr>
          <w:sz w:val="24"/>
          <w:szCs w:val="24"/>
        </w:rPr>
      </w:pPr>
      <w:r w:rsidRPr="00E241A8">
        <w:rPr>
          <w:sz w:val="24"/>
          <w:szCs w:val="24"/>
        </w:rPr>
        <w:t xml:space="preserve">5: </w:t>
      </w:r>
      <w:r w:rsidRPr="007E7665">
        <w:rPr>
          <w:i/>
          <w:iCs/>
          <w:sz w:val="24"/>
          <w:szCs w:val="24"/>
        </w:rPr>
        <w:t>Storage Limitation</w:t>
      </w:r>
      <w:r w:rsidRPr="00E241A8">
        <w:rPr>
          <w:sz w:val="24"/>
          <w:szCs w:val="24"/>
        </w:rPr>
        <w:t xml:space="preserve"> </w:t>
      </w:r>
    </w:p>
    <w:p w14:paraId="08A5B82A" w14:textId="77777777" w:rsidR="00E241A8" w:rsidRDefault="00E241A8" w:rsidP="00E241A8">
      <w:pPr>
        <w:ind w:left="360"/>
        <w:rPr>
          <w:sz w:val="24"/>
          <w:szCs w:val="24"/>
        </w:rPr>
      </w:pPr>
      <w:r w:rsidRPr="00E241A8">
        <w:rPr>
          <w:sz w:val="24"/>
          <w:szCs w:val="24"/>
        </w:rPr>
        <w:t xml:space="preserve">We cannot store data longer than necessary. </w:t>
      </w:r>
    </w:p>
    <w:p w14:paraId="2BD5D1B2" w14:textId="77777777" w:rsidR="00E241A8" w:rsidRDefault="00E241A8" w:rsidP="00E241A8">
      <w:pPr>
        <w:ind w:left="360"/>
        <w:rPr>
          <w:sz w:val="24"/>
          <w:szCs w:val="24"/>
        </w:rPr>
      </w:pPr>
      <w:r w:rsidRPr="00E241A8">
        <w:rPr>
          <w:sz w:val="24"/>
          <w:szCs w:val="24"/>
        </w:rPr>
        <w:t xml:space="preserve">6: </w:t>
      </w:r>
      <w:r w:rsidRPr="007E7665">
        <w:rPr>
          <w:i/>
          <w:iCs/>
          <w:sz w:val="24"/>
          <w:szCs w:val="24"/>
        </w:rPr>
        <w:t>Integrity and Confidentiality</w:t>
      </w:r>
      <w:r w:rsidRPr="00E241A8">
        <w:rPr>
          <w:sz w:val="24"/>
          <w:szCs w:val="24"/>
        </w:rPr>
        <w:t xml:space="preserve"> </w:t>
      </w:r>
    </w:p>
    <w:p w14:paraId="0BC1AB36" w14:textId="77777777" w:rsidR="00E241A8" w:rsidRDefault="00E241A8" w:rsidP="00E241A8">
      <w:pPr>
        <w:ind w:left="360"/>
        <w:rPr>
          <w:sz w:val="24"/>
          <w:szCs w:val="24"/>
        </w:rPr>
      </w:pPr>
      <w:r w:rsidRPr="00E241A8">
        <w:rPr>
          <w:sz w:val="24"/>
          <w:szCs w:val="24"/>
        </w:rPr>
        <w:t xml:space="preserve">The data we hold must be kept safe and secure. </w:t>
      </w:r>
    </w:p>
    <w:p w14:paraId="535EE8C5" w14:textId="7B14A6A7" w:rsidR="00E241A8" w:rsidRPr="009A6343" w:rsidRDefault="00E241A8" w:rsidP="00E241A8">
      <w:pPr>
        <w:numPr>
          <w:ilvl w:val="1"/>
          <w:numId w:val="6"/>
        </w:numPr>
        <w:rPr>
          <w:b/>
          <w:bCs/>
          <w:sz w:val="24"/>
          <w:szCs w:val="24"/>
        </w:rPr>
      </w:pPr>
      <w:r w:rsidRPr="009A6343">
        <w:rPr>
          <w:b/>
          <w:bCs/>
          <w:sz w:val="24"/>
          <w:szCs w:val="24"/>
        </w:rPr>
        <w:t xml:space="preserve">Accountability and transparency </w:t>
      </w:r>
    </w:p>
    <w:p w14:paraId="34A65126" w14:textId="17C23292" w:rsidR="001B1766" w:rsidRDefault="00E241A8" w:rsidP="00E241A8">
      <w:pPr>
        <w:ind w:left="360"/>
        <w:rPr>
          <w:sz w:val="24"/>
          <w:szCs w:val="24"/>
        </w:rPr>
      </w:pPr>
      <w:r w:rsidRPr="00E241A8">
        <w:rPr>
          <w:sz w:val="24"/>
          <w:szCs w:val="24"/>
        </w:rPr>
        <w:t xml:space="preserve">We must ensure accountability and transparency in our use of personal data, and we must show how we comply with each Principle. </w:t>
      </w:r>
      <w:r w:rsidR="001B1766">
        <w:rPr>
          <w:sz w:val="24"/>
          <w:szCs w:val="24"/>
        </w:rPr>
        <w:t>A</w:t>
      </w:r>
      <w:r w:rsidRPr="00E241A8">
        <w:rPr>
          <w:sz w:val="24"/>
          <w:szCs w:val="24"/>
        </w:rPr>
        <w:t xml:space="preserve"> written record of how </w:t>
      </w:r>
      <w:r w:rsidR="001B1766">
        <w:rPr>
          <w:sz w:val="24"/>
          <w:szCs w:val="24"/>
        </w:rPr>
        <w:t>our</w:t>
      </w:r>
      <w:r w:rsidRPr="00E241A8">
        <w:rPr>
          <w:sz w:val="24"/>
          <w:szCs w:val="24"/>
        </w:rPr>
        <w:t xml:space="preserve"> data processing activities comply with each of the </w:t>
      </w:r>
      <w:proofErr w:type="gramStart"/>
      <w:r w:rsidRPr="00E241A8">
        <w:rPr>
          <w:sz w:val="24"/>
          <w:szCs w:val="24"/>
        </w:rPr>
        <w:t>Principles</w:t>
      </w:r>
      <w:proofErr w:type="gramEnd"/>
      <w:r w:rsidR="001B1766">
        <w:rPr>
          <w:sz w:val="24"/>
          <w:szCs w:val="24"/>
        </w:rPr>
        <w:t xml:space="preserve"> must be kept</w:t>
      </w:r>
      <w:r w:rsidRPr="00E241A8">
        <w:rPr>
          <w:sz w:val="24"/>
          <w:szCs w:val="24"/>
        </w:rPr>
        <w:t xml:space="preserve">. These must be kept up to date and approved by the </w:t>
      </w:r>
      <w:r w:rsidR="001B1766">
        <w:rPr>
          <w:sz w:val="24"/>
          <w:szCs w:val="24"/>
        </w:rPr>
        <w:t xml:space="preserve">director responsible for </w:t>
      </w:r>
      <w:r w:rsidR="005743D6">
        <w:rPr>
          <w:sz w:val="24"/>
          <w:szCs w:val="24"/>
        </w:rPr>
        <w:t>Compliance</w:t>
      </w:r>
      <w:r w:rsidRPr="00E241A8">
        <w:rPr>
          <w:sz w:val="24"/>
          <w:szCs w:val="24"/>
        </w:rPr>
        <w:t xml:space="preserve">. We must show compliance with data protection law and the accountability and transparency Principle of the GDPR. </w:t>
      </w:r>
      <w:r w:rsidR="001B1766">
        <w:rPr>
          <w:sz w:val="24"/>
          <w:szCs w:val="24"/>
        </w:rPr>
        <w:t>Staff members and volunteers</w:t>
      </w:r>
      <w:r w:rsidRPr="00E241A8">
        <w:rPr>
          <w:sz w:val="24"/>
          <w:szCs w:val="24"/>
        </w:rPr>
        <w:t xml:space="preserve"> are expected to understand </w:t>
      </w:r>
      <w:r w:rsidR="001B1766">
        <w:rPr>
          <w:sz w:val="24"/>
          <w:szCs w:val="24"/>
        </w:rPr>
        <w:t>their</w:t>
      </w:r>
      <w:r w:rsidRPr="00E241A8">
        <w:rPr>
          <w:sz w:val="24"/>
          <w:szCs w:val="24"/>
        </w:rPr>
        <w:t xml:space="preserve"> responsibilities to ensure </w:t>
      </w:r>
      <w:r w:rsidR="001B1766">
        <w:rPr>
          <w:sz w:val="24"/>
          <w:szCs w:val="24"/>
        </w:rPr>
        <w:t>the Wheelchair Alliance</w:t>
      </w:r>
      <w:r w:rsidRPr="00E241A8">
        <w:rPr>
          <w:sz w:val="24"/>
          <w:szCs w:val="24"/>
        </w:rPr>
        <w:t xml:space="preserve"> meet</w:t>
      </w:r>
      <w:r w:rsidR="001B1766">
        <w:rPr>
          <w:sz w:val="24"/>
          <w:szCs w:val="24"/>
        </w:rPr>
        <w:t>s</w:t>
      </w:r>
      <w:r w:rsidRPr="00E241A8">
        <w:rPr>
          <w:sz w:val="24"/>
          <w:szCs w:val="24"/>
        </w:rPr>
        <w:t xml:space="preserve"> the following data protection </w:t>
      </w:r>
      <w:r w:rsidR="005743D6" w:rsidRPr="00E241A8">
        <w:rPr>
          <w:sz w:val="24"/>
          <w:szCs w:val="24"/>
        </w:rPr>
        <w:t>obligations</w:t>
      </w:r>
      <w:r w:rsidR="005743D6">
        <w:rPr>
          <w:sz w:val="24"/>
          <w:szCs w:val="24"/>
        </w:rPr>
        <w:t>:</w:t>
      </w:r>
    </w:p>
    <w:p w14:paraId="40CFA4A6" w14:textId="77777777" w:rsidR="001B1766" w:rsidRDefault="00E241A8" w:rsidP="00E241A8">
      <w:pPr>
        <w:ind w:left="360"/>
        <w:rPr>
          <w:sz w:val="24"/>
          <w:szCs w:val="24"/>
        </w:rPr>
      </w:pPr>
      <w:r w:rsidRPr="00E241A8">
        <w:rPr>
          <w:sz w:val="24"/>
          <w:szCs w:val="24"/>
        </w:rPr>
        <w:t xml:space="preserve">• Complete all appropriate technical and organisational measures to protect an individual’s data </w:t>
      </w:r>
    </w:p>
    <w:p w14:paraId="1BA43CF2" w14:textId="77777777" w:rsidR="001B1766" w:rsidRDefault="00E241A8" w:rsidP="00E241A8">
      <w:pPr>
        <w:ind w:left="360"/>
        <w:rPr>
          <w:sz w:val="24"/>
          <w:szCs w:val="24"/>
        </w:rPr>
      </w:pPr>
      <w:r w:rsidRPr="00E241A8">
        <w:rPr>
          <w:sz w:val="24"/>
          <w:szCs w:val="24"/>
        </w:rPr>
        <w:t xml:space="preserve">• Maintain up to date and relevant documentation on all processing activities </w:t>
      </w:r>
    </w:p>
    <w:p w14:paraId="79B49AA7" w14:textId="77777777" w:rsidR="001B1766" w:rsidRDefault="00E241A8" w:rsidP="00E241A8">
      <w:pPr>
        <w:ind w:left="360"/>
        <w:rPr>
          <w:sz w:val="24"/>
          <w:szCs w:val="24"/>
        </w:rPr>
      </w:pPr>
      <w:r w:rsidRPr="00E241A8">
        <w:rPr>
          <w:sz w:val="24"/>
          <w:szCs w:val="24"/>
        </w:rPr>
        <w:t xml:space="preserve">• Conduct and document Data Protection Impact Assessments where appropriate </w:t>
      </w:r>
    </w:p>
    <w:p w14:paraId="63E63CD9" w14:textId="77777777" w:rsidR="001B1766" w:rsidRDefault="00E241A8" w:rsidP="00E241A8">
      <w:pPr>
        <w:ind w:left="360"/>
        <w:rPr>
          <w:sz w:val="24"/>
          <w:szCs w:val="24"/>
        </w:rPr>
      </w:pPr>
      <w:r w:rsidRPr="00E241A8">
        <w:rPr>
          <w:sz w:val="24"/>
          <w:szCs w:val="24"/>
        </w:rPr>
        <w:t xml:space="preserve">• Implement measures to ensure privacy by design and default, i.e. include privacy consideration from the start of a project when designing new systems or processes, including: </w:t>
      </w:r>
    </w:p>
    <w:p w14:paraId="675B9AFD" w14:textId="77777777" w:rsidR="001B1766" w:rsidRDefault="00E241A8" w:rsidP="001B1766">
      <w:pPr>
        <w:ind w:left="720"/>
        <w:rPr>
          <w:sz w:val="24"/>
          <w:szCs w:val="24"/>
        </w:rPr>
      </w:pPr>
      <w:r w:rsidRPr="00E241A8">
        <w:rPr>
          <w:sz w:val="24"/>
          <w:szCs w:val="24"/>
        </w:rPr>
        <w:t>o Data minimisation – only capture data that is required, not what could be useful in the future</w:t>
      </w:r>
    </w:p>
    <w:p w14:paraId="33BCF1D4" w14:textId="77777777" w:rsidR="001B1766" w:rsidRDefault="00E241A8" w:rsidP="001B1766">
      <w:pPr>
        <w:ind w:left="720"/>
        <w:rPr>
          <w:sz w:val="24"/>
          <w:szCs w:val="24"/>
        </w:rPr>
      </w:pPr>
      <w:r w:rsidRPr="00E241A8">
        <w:rPr>
          <w:sz w:val="24"/>
          <w:szCs w:val="24"/>
        </w:rPr>
        <w:t xml:space="preserve"> o Pseudonymisation – consider amending data in such a way that no individuals can be identified from the data without a “key” that allows data to be re-identified </w:t>
      </w:r>
    </w:p>
    <w:p w14:paraId="034BC2B2" w14:textId="77777777" w:rsidR="001B1766" w:rsidRDefault="00E241A8" w:rsidP="001B1766">
      <w:pPr>
        <w:ind w:left="720"/>
        <w:rPr>
          <w:sz w:val="24"/>
          <w:szCs w:val="24"/>
        </w:rPr>
      </w:pPr>
      <w:r w:rsidRPr="00E241A8">
        <w:rPr>
          <w:sz w:val="24"/>
          <w:szCs w:val="24"/>
        </w:rPr>
        <w:t xml:space="preserve">o Transparency in how we are processing an individual’s data </w:t>
      </w:r>
    </w:p>
    <w:p w14:paraId="29C960F2" w14:textId="7296190B" w:rsidR="00E241A8" w:rsidRPr="00E241A8" w:rsidRDefault="00E241A8" w:rsidP="001B1766">
      <w:pPr>
        <w:ind w:left="720"/>
        <w:rPr>
          <w:b/>
          <w:bCs/>
          <w:sz w:val="24"/>
          <w:szCs w:val="24"/>
        </w:rPr>
      </w:pPr>
      <w:r w:rsidRPr="00E241A8">
        <w:rPr>
          <w:sz w:val="24"/>
          <w:szCs w:val="24"/>
        </w:rPr>
        <w:t>o Creating and improving security and enhanced privacy procedures on an ongoing basis</w:t>
      </w:r>
    </w:p>
    <w:p w14:paraId="36BF7AAE" w14:textId="40EFF164" w:rsidR="00F72955" w:rsidRDefault="00437D6E" w:rsidP="00A016DC">
      <w:pPr>
        <w:rPr>
          <w:b/>
          <w:bCs/>
          <w:sz w:val="24"/>
          <w:szCs w:val="24"/>
        </w:rPr>
      </w:pPr>
      <w:r w:rsidRPr="00F40505">
        <w:rPr>
          <w:b/>
          <w:bCs/>
          <w:sz w:val="24"/>
          <w:szCs w:val="24"/>
        </w:rPr>
        <w:t xml:space="preserve"> </w:t>
      </w:r>
    </w:p>
    <w:p w14:paraId="500C67D0" w14:textId="06F77247" w:rsidR="001B1766" w:rsidRDefault="001B1766" w:rsidP="00A016DC">
      <w:pPr>
        <w:rPr>
          <w:b/>
          <w:bCs/>
          <w:sz w:val="24"/>
          <w:szCs w:val="24"/>
        </w:rPr>
      </w:pPr>
    </w:p>
    <w:p w14:paraId="5DE7CDDB" w14:textId="20D13004" w:rsidR="001B1766" w:rsidRDefault="001B1766" w:rsidP="00A016DC">
      <w:pPr>
        <w:rPr>
          <w:b/>
          <w:bCs/>
          <w:sz w:val="24"/>
          <w:szCs w:val="24"/>
        </w:rPr>
      </w:pPr>
    </w:p>
    <w:p w14:paraId="142BBAAF" w14:textId="6CA58C03" w:rsidR="001B1766" w:rsidRDefault="001B1766" w:rsidP="00A016DC">
      <w:pPr>
        <w:rPr>
          <w:b/>
          <w:bCs/>
          <w:sz w:val="24"/>
          <w:szCs w:val="24"/>
        </w:rPr>
      </w:pPr>
    </w:p>
    <w:p w14:paraId="25F93106" w14:textId="63DA763D" w:rsidR="001B1766" w:rsidRDefault="001B1766" w:rsidP="00A016DC">
      <w:pPr>
        <w:rPr>
          <w:b/>
          <w:bCs/>
          <w:sz w:val="24"/>
          <w:szCs w:val="24"/>
        </w:rPr>
      </w:pPr>
    </w:p>
    <w:p w14:paraId="4EF6F1CD" w14:textId="72A73809" w:rsidR="001B1766" w:rsidRDefault="001B1766" w:rsidP="00A016DC">
      <w:pPr>
        <w:rPr>
          <w:b/>
          <w:bCs/>
          <w:sz w:val="24"/>
          <w:szCs w:val="24"/>
        </w:rPr>
      </w:pPr>
    </w:p>
    <w:p w14:paraId="141DA70F" w14:textId="509EB29B" w:rsidR="001B1766" w:rsidRDefault="001B1766" w:rsidP="00A016DC">
      <w:pPr>
        <w:rPr>
          <w:b/>
          <w:bCs/>
          <w:sz w:val="24"/>
          <w:szCs w:val="24"/>
        </w:rPr>
      </w:pPr>
    </w:p>
    <w:p w14:paraId="7336BB13" w14:textId="15B3AEC8" w:rsidR="001B1766" w:rsidRDefault="001B1766" w:rsidP="00A016DC">
      <w:pPr>
        <w:rPr>
          <w:b/>
          <w:bCs/>
          <w:sz w:val="24"/>
          <w:szCs w:val="24"/>
        </w:rPr>
      </w:pPr>
    </w:p>
    <w:p w14:paraId="2944F145" w14:textId="54E8A9E6" w:rsidR="001B1766" w:rsidRDefault="001B1766" w:rsidP="00A016DC">
      <w:pPr>
        <w:rPr>
          <w:b/>
          <w:bCs/>
          <w:sz w:val="24"/>
          <w:szCs w:val="24"/>
        </w:rPr>
      </w:pPr>
    </w:p>
    <w:p w14:paraId="7CCAC17B" w14:textId="096D7F3A" w:rsidR="001B1766" w:rsidRDefault="001B1766" w:rsidP="00A016DC">
      <w:pPr>
        <w:rPr>
          <w:b/>
          <w:bCs/>
          <w:sz w:val="24"/>
          <w:szCs w:val="24"/>
        </w:rPr>
      </w:pPr>
    </w:p>
    <w:p w14:paraId="48B68B24" w14:textId="1E04D153" w:rsidR="001B1766" w:rsidRDefault="001B1766" w:rsidP="00A016DC">
      <w:pPr>
        <w:rPr>
          <w:b/>
          <w:bCs/>
          <w:sz w:val="24"/>
          <w:szCs w:val="24"/>
        </w:rPr>
      </w:pPr>
    </w:p>
    <w:p w14:paraId="39DF308C" w14:textId="42564B11" w:rsidR="001B1766" w:rsidRDefault="001B1766" w:rsidP="00A016DC">
      <w:pPr>
        <w:rPr>
          <w:b/>
          <w:bCs/>
          <w:sz w:val="24"/>
          <w:szCs w:val="24"/>
        </w:rPr>
      </w:pPr>
    </w:p>
    <w:p w14:paraId="038AADB6" w14:textId="7A36CD1F" w:rsidR="001B1766" w:rsidRDefault="001B1766" w:rsidP="00A016DC">
      <w:pPr>
        <w:rPr>
          <w:b/>
          <w:bCs/>
          <w:sz w:val="24"/>
          <w:szCs w:val="24"/>
        </w:rPr>
      </w:pPr>
    </w:p>
    <w:p w14:paraId="23680C55" w14:textId="69ADEC46" w:rsidR="001B1766" w:rsidRDefault="001B1766" w:rsidP="00A016DC">
      <w:pPr>
        <w:rPr>
          <w:b/>
          <w:bCs/>
          <w:sz w:val="24"/>
          <w:szCs w:val="24"/>
        </w:rPr>
      </w:pPr>
    </w:p>
    <w:p w14:paraId="504E19A3" w14:textId="5F3A64BE" w:rsidR="001B1766" w:rsidRDefault="001B1766" w:rsidP="00A016DC">
      <w:pPr>
        <w:rPr>
          <w:b/>
          <w:bCs/>
          <w:sz w:val="24"/>
          <w:szCs w:val="24"/>
        </w:rPr>
      </w:pPr>
    </w:p>
    <w:p w14:paraId="5E37C7C1" w14:textId="1CF7252F" w:rsidR="001B1766" w:rsidRDefault="001B1766" w:rsidP="00A016DC">
      <w:pPr>
        <w:rPr>
          <w:b/>
          <w:bCs/>
          <w:sz w:val="24"/>
          <w:szCs w:val="24"/>
        </w:rPr>
      </w:pPr>
    </w:p>
    <w:p w14:paraId="505A4F65" w14:textId="33A4AEEF" w:rsidR="001B1766" w:rsidRDefault="001B1766" w:rsidP="00A016DC">
      <w:pPr>
        <w:rPr>
          <w:b/>
          <w:bCs/>
          <w:sz w:val="24"/>
          <w:szCs w:val="24"/>
        </w:rPr>
      </w:pPr>
    </w:p>
    <w:p w14:paraId="4FD7C71D" w14:textId="23FE7788" w:rsidR="001B1766" w:rsidRDefault="001B1766" w:rsidP="00A016DC">
      <w:pPr>
        <w:rPr>
          <w:b/>
          <w:bCs/>
          <w:sz w:val="24"/>
          <w:szCs w:val="24"/>
        </w:rPr>
      </w:pPr>
    </w:p>
    <w:p w14:paraId="743C67A2" w14:textId="4C6099C7" w:rsidR="001B1766" w:rsidRDefault="001B1766" w:rsidP="00A016DC">
      <w:pPr>
        <w:rPr>
          <w:b/>
          <w:bCs/>
          <w:sz w:val="24"/>
          <w:szCs w:val="24"/>
        </w:rPr>
      </w:pPr>
    </w:p>
    <w:p w14:paraId="30F83EBC" w14:textId="3E8B8B2A" w:rsidR="001B1766" w:rsidRDefault="001B1766" w:rsidP="00A016DC">
      <w:pPr>
        <w:rPr>
          <w:b/>
          <w:bCs/>
          <w:sz w:val="24"/>
          <w:szCs w:val="24"/>
        </w:rPr>
      </w:pPr>
    </w:p>
    <w:p w14:paraId="0A668E12" w14:textId="1B650AC7" w:rsidR="001B1766" w:rsidRDefault="001B1766" w:rsidP="00A016DC">
      <w:pPr>
        <w:rPr>
          <w:b/>
          <w:bCs/>
          <w:sz w:val="24"/>
          <w:szCs w:val="24"/>
        </w:rPr>
      </w:pPr>
    </w:p>
    <w:p w14:paraId="0E5B3DA7" w14:textId="5D58DC79" w:rsidR="001B1766" w:rsidRDefault="001B1766" w:rsidP="00A016DC">
      <w:pPr>
        <w:rPr>
          <w:b/>
          <w:bCs/>
          <w:sz w:val="24"/>
          <w:szCs w:val="24"/>
        </w:rPr>
      </w:pPr>
    </w:p>
    <w:p w14:paraId="6855B146" w14:textId="77777777" w:rsidR="001B1766" w:rsidRPr="001B1766" w:rsidRDefault="001B1766" w:rsidP="00A016DC">
      <w:pPr>
        <w:rPr>
          <w:b/>
          <w:bCs/>
          <w:sz w:val="24"/>
          <w:szCs w:val="24"/>
        </w:rPr>
      </w:pPr>
    </w:p>
    <w:p w14:paraId="25BC9FAA" w14:textId="4AA4DE18" w:rsidR="001B1766" w:rsidRPr="009A6343" w:rsidRDefault="001B1766" w:rsidP="001B1766">
      <w:pPr>
        <w:numPr>
          <w:ilvl w:val="0"/>
          <w:numId w:val="6"/>
        </w:numPr>
        <w:rPr>
          <w:b/>
          <w:bCs/>
          <w:sz w:val="28"/>
          <w:szCs w:val="28"/>
        </w:rPr>
      </w:pPr>
      <w:r w:rsidRPr="009A6343">
        <w:rPr>
          <w:b/>
          <w:bCs/>
          <w:sz w:val="28"/>
          <w:szCs w:val="28"/>
        </w:rPr>
        <w:t>Fair and Lawful Processing</w:t>
      </w:r>
    </w:p>
    <w:p w14:paraId="31E91DE1" w14:textId="572C0E70" w:rsidR="001B1766" w:rsidRDefault="001B1766" w:rsidP="001B1766">
      <w:pPr>
        <w:rPr>
          <w:b/>
          <w:bCs/>
          <w:sz w:val="24"/>
          <w:szCs w:val="24"/>
        </w:rPr>
      </w:pPr>
    </w:p>
    <w:p w14:paraId="2479EE50" w14:textId="77777777" w:rsidR="007E7665" w:rsidRDefault="001B1766" w:rsidP="001B1766">
      <w:pPr>
        <w:ind w:left="360"/>
        <w:rPr>
          <w:sz w:val="24"/>
          <w:szCs w:val="24"/>
        </w:rPr>
      </w:pPr>
      <w:r w:rsidRPr="001B1766">
        <w:rPr>
          <w:sz w:val="24"/>
          <w:szCs w:val="24"/>
        </w:rPr>
        <w:t xml:space="preserve">Personal data must be processed fairly and lawfully. This generally means that we should not process personal data unless the individual whose details we are processing has consented to this happening. </w:t>
      </w:r>
    </w:p>
    <w:p w14:paraId="59B0B686" w14:textId="77777777" w:rsidR="007E7665" w:rsidRDefault="001B1766" w:rsidP="001B1766">
      <w:pPr>
        <w:ind w:left="360"/>
        <w:rPr>
          <w:sz w:val="24"/>
          <w:szCs w:val="24"/>
        </w:rPr>
      </w:pPr>
      <w:r w:rsidRPr="001B1766">
        <w:rPr>
          <w:sz w:val="24"/>
          <w:szCs w:val="24"/>
        </w:rPr>
        <w:t xml:space="preserve">We must establish a lawful basis for processing data. At least one of the following must apply whenever we process personal data: </w:t>
      </w:r>
    </w:p>
    <w:p w14:paraId="094DF08A" w14:textId="0E118DB7" w:rsidR="007E7665" w:rsidRPr="007E7665" w:rsidRDefault="001B1766" w:rsidP="007E7665">
      <w:pPr>
        <w:numPr>
          <w:ilvl w:val="0"/>
          <w:numId w:val="9"/>
        </w:numPr>
        <w:rPr>
          <w:i/>
          <w:iCs/>
          <w:sz w:val="24"/>
          <w:szCs w:val="24"/>
        </w:rPr>
      </w:pPr>
      <w:r w:rsidRPr="007E7665">
        <w:rPr>
          <w:i/>
          <w:iCs/>
          <w:sz w:val="24"/>
          <w:szCs w:val="24"/>
        </w:rPr>
        <w:t xml:space="preserve">Consent </w:t>
      </w:r>
    </w:p>
    <w:p w14:paraId="2784B065" w14:textId="77777777" w:rsidR="007E7665" w:rsidRDefault="001B1766" w:rsidP="007E7665">
      <w:pPr>
        <w:ind w:left="360"/>
        <w:rPr>
          <w:sz w:val="24"/>
          <w:szCs w:val="24"/>
        </w:rPr>
      </w:pPr>
      <w:r w:rsidRPr="001B1766">
        <w:rPr>
          <w:sz w:val="24"/>
          <w:szCs w:val="24"/>
        </w:rPr>
        <w:t xml:space="preserve">We hold recent, clear, explicit and defined consent for the individual’s data to be processed for a specific purpose. </w:t>
      </w:r>
    </w:p>
    <w:p w14:paraId="6620199E" w14:textId="3650C3F3" w:rsidR="007E7665" w:rsidRPr="007E7665" w:rsidRDefault="001B1766" w:rsidP="007E7665">
      <w:pPr>
        <w:numPr>
          <w:ilvl w:val="0"/>
          <w:numId w:val="9"/>
        </w:numPr>
        <w:rPr>
          <w:i/>
          <w:iCs/>
          <w:sz w:val="24"/>
          <w:szCs w:val="24"/>
        </w:rPr>
      </w:pPr>
      <w:r w:rsidRPr="007E7665">
        <w:rPr>
          <w:i/>
          <w:iCs/>
          <w:sz w:val="24"/>
          <w:szCs w:val="24"/>
        </w:rPr>
        <w:t xml:space="preserve">Contract </w:t>
      </w:r>
    </w:p>
    <w:p w14:paraId="5AB935F3" w14:textId="77777777" w:rsidR="007E7665" w:rsidRDefault="007E7665" w:rsidP="007E7665">
      <w:pPr>
        <w:ind w:left="360"/>
        <w:rPr>
          <w:sz w:val="24"/>
          <w:szCs w:val="24"/>
        </w:rPr>
      </w:pPr>
      <w:r>
        <w:rPr>
          <w:sz w:val="24"/>
          <w:szCs w:val="24"/>
        </w:rPr>
        <w:t>T</w:t>
      </w:r>
      <w:r w:rsidR="001B1766" w:rsidRPr="001B1766">
        <w:rPr>
          <w:sz w:val="24"/>
          <w:szCs w:val="24"/>
        </w:rPr>
        <w:t xml:space="preserve">he processing is necessary to fulfil or prepare a contract for the individual. </w:t>
      </w:r>
    </w:p>
    <w:p w14:paraId="4EF69D6E" w14:textId="660273EE" w:rsidR="007E7665" w:rsidRPr="007E7665" w:rsidRDefault="001B1766" w:rsidP="007E7665">
      <w:pPr>
        <w:numPr>
          <w:ilvl w:val="0"/>
          <w:numId w:val="9"/>
        </w:numPr>
        <w:rPr>
          <w:i/>
          <w:iCs/>
          <w:sz w:val="24"/>
          <w:szCs w:val="24"/>
        </w:rPr>
      </w:pPr>
      <w:r w:rsidRPr="007E7665">
        <w:rPr>
          <w:i/>
          <w:iCs/>
          <w:sz w:val="24"/>
          <w:szCs w:val="24"/>
        </w:rPr>
        <w:t xml:space="preserve">Legal obligation </w:t>
      </w:r>
    </w:p>
    <w:p w14:paraId="54CC18B8" w14:textId="77777777" w:rsidR="007E7665" w:rsidRDefault="001B1766" w:rsidP="007E7665">
      <w:pPr>
        <w:ind w:left="360"/>
        <w:rPr>
          <w:sz w:val="24"/>
          <w:szCs w:val="24"/>
        </w:rPr>
      </w:pPr>
      <w:r w:rsidRPr="001B1766">
        <w:rPr>
          <w:sz w:val="24"/>
          <w:szCs w:val="24"/>
        </w:rPr>
        <w:t xml:space="preserve">We have a legal obligation to process the data (excluding a contract). </w:t>
      </w:r>
    </w:p>
    <w:p w14:paraId="233F7A77" w14:textId="5549DB3B" w:rsidR="007E7665" w:rsidRPr="007E7665" w:rsidRDefault="001B1766" w:rsidP="007E7665">
      <w:pPr>
        <w:numPr>
          <w:ilvl w:val="0"/>
          <w:numId w:val="9"/>
        </w:numPr>
        <w:rPr>
          <w:i/>
          <w:iCs/>
          <w:sz w:val="24"/>
          <w:szCs w:val="24"/>
        </w:rPr>
      </w:pPr>
      <w:r w:rsidRPr="007E7665">
        <w:rPr>
          <w:i/>
          <w:iCs/>
          <w:sz w:val="24"/>
          <w:szCs w:val="24"/>
        </w:rPr>
        <w:t xml:space="preserve">Vital interests </w:t>
      </w:r>
    </w:p>
    <w:p w14:paraId="09C8E0A9" w14:textId="77777777" w:rsidR="007E7665" w:rsidRDefault="001B1766" w:rsidP="007E7665">
      <w:pPr>
        <w:ind w:left="360"/>
        <w:rPr>
          <w:sz w:val="24"/>
          <w:szCs w:val="24"/>
        </w:rPr>
      </w:pPr>
      <w:r w:rsidRPr="001B1766">
        <w:rPr>
          <w:sz w:val="24"/>
          <w:szCs w:val="24"/>
        </w:rPr>
        <w:t xml:space="preserve">Processing the data is necessary to protect a person’s life or in a medical situation. </w:t>
      </w:r>
    </w:p>
    <w:p w14:paraId="375F3D2E" w14:textId="5BBACEAC" w:rsidR="007E7665" w:rsidRPr="007E7665" w:rsidRDefault="001B1766" w:rsidP="007E7665">
      <w:pPr>
        <w:numPr>
          <w:ilvl w:val="0"/>
          <w:numId w:val="9"/>
        </w:numPr>
        <w:rPr>
          <w:i/>
          <w:iCs/>
          <w:sz w:val="24"/>
          <w:szCs w:val="24"/>
        </w:rPr>
      </w:pPr>
      <w:r w:rsidRPr="007E7665">
        <w:rPr>
          <w:i/>
          <w:iCs/>
          <w:sz w:val="24"/>
          <w:szCs w:val="24"/>
        </w:rPr>
        <w:t xml:space="preserve">Public Function </w:t>
      </w:r>
    </w:p>
    <w:p w14:paraId="58332AF2" w14:textId="77777777" w:rsidR="007E7665" w:rsidRDefault="001B1766" w:rsidP="007E7665">
      <w:pPr>
        <w:ind w:left="360"/>
        <w:rPr>
          <w:sz w:val="24"/>
          <w:szCs w:val="24"/>
        </w:rPr>
      </w:pPr>
      <w:r w:rsidRPr="001B1766">
        <w:rPr>
          <w:sz w:val="24"/>
          <w:szCs w:val="24"/>
        </w:rPr>
        <w:t xml:space="preserve">The processing is necessary to carry out a public function, a task of public interest or the function has a clear basis in law. </w:t>
      </w:r>
    </w:p>
    <w:p w14:paraId="237D1547" w14:textId="10A608AE" w:rsidR="007E7665" w:rsidRPr="007E7665" w:rsidRDefault="001B1766" w:rsidP="007E7665">
      <w:pPr>
        <w:numPr>
          <w:ilvl w:val="0"/>
          <w:numId w:val="9"/>
        </w:numPr>
        <w:rPr>
          <w:i/>
          <w:iCs/>
          <w:sz w:val="24"/>
          <w:szCs w:val="24"/>
        </w:rPr>
      </w:pPr>
      <w:r w:rsidRPr="007E7665">
        <w:rPr>
          <w:i/>
          <w:iCs/>
          <w:sz w:val="24"/>
          <w:szCs w:val="24"/>
        </w:rPr>
        <w:t xml:space="preserve">Legitimate interest </w:t>
      </w:r>
    </w:p>
    <w:p w14:paraId="5426FE9B" w14:textId="77777777" w:rsidR="007E7665" w:rsidRDefault="001B1766" w:rsidP="007E7665">
      <w:pPr>
        <w:ind w:left="360"/>
        <w:rPr>
          <w:sz w:val="24"/>
          <w:szCs w:val="24"/>
        </w:rPr>
      </w:pPr>
      <w:r w:rsidRPr="001B1766">
        <w:rPr>
          <w:sz w:val="24"/>
          <w:szCs w:val="24"/>
        </w:rPr>
        <w:t>The processing is necessary for our legitimate interests. This condition does not apply if there is a good reason to protect the individual’s personal data which overrides the legitimate interest.</w:t>
      </w:r>
    </w:p>
    <w:p w14:paraId="310777AD" w14:textId="0F53F39A" w:rsidR="007E7665" w:rsidRPr="009A6343" w:rsidRDefault="001B1766" w:rsidP="009A6343">
      <w:pPr>
        <w:numPr>
          <w:ilvl w:val="1"/>
          <w:numId w:val="6"/>
        </w:numPr>
        <w:rPr>
          <w:b/>
          <w:bCs/>
          <w:sz w:val="24"/>
          <w:szCs w:val="24"/>
        </w:rPr>
      </w:pPr>
      <w:r w:rsidRPr="009A6343">
        <w:rPr>
          <w:b/>
          <w:bCs/>
          <w:sz w:val="24"/>
          <w:szCs w:val="24"/>
        </w:rPr>
        <w:t xml:space="preserve">Special categories of personal data </w:t>
      </w:r>
    </w:p>
    <w:p w14:paraId="3849DAFD" w14:textId="77777777" w:rsidR="007E7665" w:rsidRDefault="001B1766" w:rsidP="007E7665">
      <w:pPr>
        <w:ind w:left="360"/>
        <w:rPr>
          <w:sz w:val="24"/>
          <w:szCs w:val="24"/>
        </w:rPr>
      </w:pPr>
      <w:r w:rsidRPr="001B1766">
        <w:rPr>
          <w:sz w:val="24"/>
          <w:szCs w:val="24"/>
        </w:rPr>
        <w:t xml:space="preserve">Previously known as sensitive personal data, this relates to data about an individual which is more sensitive, so requires more protection. This type of data could create more significant risks to an individual’s fundamental rights and freedoms, for example by putting them at risk of unlawful discrimination. </w:t>
      </w:r>
    </w:p>
    <w:p w14:paraId="62BFC0D4" w14:textId="77777777" w:rsidR="007E7665" w:rsidRDefault="001B1766" w:rsidP="007E7665">
      <w:pPr>
        <w:ind w:left="360"/>
        <w:rPr>
          <w:sz w:val="24"/>
          <w:szCs w:val="24"/>
        </w:rPr>
      </w:pPr>
      <w:r w:rsidRPr="001B1766">
        <w:rPr>
          <w:sz w:val="24"/>
          <w:szCs w:val="24"/>
        </w:rPr>
        <w:t xml:space="preserve">The special categories include information about an individual’s: </w:t>
      </w:r>
    </w:p>
    <w:p w14:paraId="72F9AB2B" w14:textId="77777777" w:rsidR="007E7665" w:rsidRDefault="001B1766" w:rsidP="007E7665">
      <w:pPr>
        <w:ind w:left="360"/>
        <w:rPr>
          <w:sz w:val="24"/>
          <w:szCs w:val="24"/>
        </w:rPr>
      </w:pPr>
      <w:r w:rsidRPr="001B1766">
        <w:rPr>
          <w:sz w:val="24"/>
          <w:szCs w:val="24"/>
        </w:rPr>
        <w:t xml:space="preserve">• Race </w:t>
      </w:r>
    </w:p>
    <w:p w14:paraId="7FFE5AC7" w14:textId="77777777" w:rsidR="007E7665" w:rsidRDefault="001B1766" w:rsidP="007E7665">
      <w:pPr>
        <w:ind w:left="360"/>
        <w:rPr>
          <w:sz w:val="24"/>
          <w:szCs w:val="24"/>
        </w:rPr>
      </w:pPr>
      <w:r w:rsidRPr="001B1766">
        <w:rPr>
          <w:sz w:val="24"/>
          <w:szCs w:val="24"/>
        </w:rPr>
        <w:t xml:space="preserve">• Ethnic origin </w:t>
      </w:r>
    </w:p>
    <w:p w14:paraId="427F4831" w14:textId="77777777" w:rsidR="007E7665" w:rsidRDefault="001B1766" w:rsidP="007E7665">
      <w:pPr>
        <w:ind w:left="360"/>
        <w:rPr>
          <w:sz w:val="24"/>
          <w:szCs w:val="24"/>
        </w:rPr>
      </w:pPr>
      <w:r w:rsidRPr="001B1766">
        <w:rPr>
          <w:sz w:val="24"/>
          <w:szCs w:val="24"/>
        </w:rPr>
        <w:t xml:space="preserve">• Politics </w:t>
      </w:r>
    </w:p>
    <w:p w14:paraId="59653CE4" w14:textId="77777777" w:rsidR="007E7665" w:rsidRDefault="001B1766" w:rsidP="007E7665">
      <w:pPr>
        <w:ind w:left="360"/>
        <w:rPr>
          <w:sz w:val="24"/>
          <w:szCs w:val="24"/>
        </w:rPr>
      </w:pPr>
      <w:r w:rsidRPr="001B1766">
        <w:rPr>
          <w:sz w:val="24"/>
          <w:szCs w:val="24"/>
        </w:rPr>
        <w:t xml:space="preserve">• Religion </w:t>
      </w:r>
    </w:p>
    <w:p w14:paraId="2B1339D5" w14:textId="77777777" w:rsidR="007E7665" w:rsidRDefault="001B1766" w:rsidP="007E7665">
      <w:pPr>
        <w:ind w:left="360"/>
        <w:rPr>
          <w:sz w:val="24"/>
          <w:szCs w:val="24"/>
        </w:rPr>
      </w:pPr>
      <w:r w:rsidRPr="001B1766">
        <w:rPr>
          <w:sz w:val="24"/>
          <w:szCs w:val="24"/>
        </w:rPr>
        <w:t xml:space="preserve">• Trade union membership </w:t>
      </w:r>
    </w:p>
    <w:p w14:paraId="2895B599" w14:textId="77777777" w:rsidR="007E7665" w:rsidRDefault="001B1766" w:rsidP="007E7665">
      <w:pPr>
        <w:ind w:left="360"/>
        <w:rPr>
          <w:sz w:val="24"/>
          <w:szCs w:val="24"/>
        </w:rPr>
      </w:pPr>
      <w:r w:rsidRPr="001B1766">
        <w:rPr>
          <w:sz w:val="24"/>
          <w:szCs w:val="24"/>
        </w:rPr>
        <w:t xml:space="preserve">• Genetics </w:t>
      </w:r>
    </w:p>
    <w:p w14:paraId="319C7968" w14:textId="77777777" w:rsidR="007E7665" w:rsidRDefault="001B1766" w:rsidP="007E7665">
      <w:pPr>
        <w:ind w:left="360"/>
        <w:rPr>
          <w:sz w:val="24"/>
          <w:szCs w:val="24"/>
        </w:rPr>
      </w:pPr>
      <w:r w:rsidRPr="001B1766">
        <w:rPr>
          <w:sz w:val="24"/>
          <w:szCs w:val="24"/>
        </w:rPr>
        <w:t xml:space="preserve">• Biometrics (where used for ID purposes) </w:t>
      </w:r>
    </w:p>
    <w:p w14:paraId="68F2C9AC" w14:textId="77777777" w:rsidR="007E7665" w:rsidRDefault="001B1766" w:rsidP="007E7665">
      <w:pPr>
        <w:ind w:left="360"/>
        <w:rPr>
          <w:sz w:val="24"/>
          <w:szCs w:val="24"/>
        </w:rPr>
      </w:pPr>
      <w:r w:rsidRPr="001B1766">
        <w:rPr>
          <w:sz w:val="24"/>
          <w:szCs w:val="24"/>
        </w:rPr>
        <w:t xml:space="preserve">• Health </w:t>
      </w:r>
    </w:p>
    <w:p w14:paraId="50398F13" w14:textId="77777777" w:rsidR="007E7665" w:rsidRDefault="001B1766" w:rsidP="007E7665">
      <w:pPr>
        <w:ind w:left="360"/>
        <w:rPr>
          <w:sz w:val="24"/>
          <w:szCs w:val="24"/>
        </w:rPr>
      </w:pPr>
      <w:r w:rsidRPr="001B1766">
        <w:rPr>
          <w:sz w:val="24"/>
          <w:szCs w:val="24"/>
        </w:rPr>
        <w:t xml:space="preserve">• Sexual orientation. </w:t>
      </w:r>
    </w:p>
    <w:p w14:paraId="5032C663" w14:textId="4B32A0DF" w:rsidR="001B1766" w:rsidRPr="001B1766" w:rsidRDefault="001B1766" w:rsidP="007E7665">
      <w:pPr>
        <w:ind w:left="360"/>
        <w:rPr>
          <w:b/>
          <w:bCs/>
          <w:sz w:val="24"/>
          <w:szCs w:val="24"/>
        </w:rPr>
      </w:pPr>
      <w:r w:rsidRPr="001B1766">
        <w:rPr>
          <w:sz w:val="24"/>
          <w:szCs w:val="24"/>
        </w:rPr>
        <w:t>In most cases where we process special categories of personal data, we will require the individual’s explicit consent to do this unless exceptional circumstances apply, or we are required to do this by law (e.g. to comply with legal obligations to ensure health and safety at work). Any such consent will need to clearly identify what the relevant data is, why it is being processed and to whom it will be disclosed. The condition for processing special categories of personal data must comply with the law. If we do not have a lawful basis for processing special categories of data, then that processing activity must cease</w:t>
      </w:r>
      <w:r w:rsidR="007E7665">
        <w:rPr>
          <w:sz w:val="24"/>
          <w:szCs w:val="24"/>
        </w:rPr>
        <w:t>.</w:t>
      </w:r>
    </w:p>
    <w:p w14:paraId="09A58C67" w14:textId="2F07FF45" w:rsidR="009A6343" w:rsidRPr="009A6343" w:rsidRDefault="009A6343" w:rsidP="009A6343">
      <w:pPr>
        <w:numPr>
          <w:ilvl w:val="1"/>
          <w:numId w:val="6"/>
        </w:numPr>
        <w:rPr>
          <w:b/>
          <w:bCs/>
        </w:rPr>
      </w:pPr>
      <w:r w:rsidRPr="009A6343">
        <w:rPr>
          <w:b/>
          <w:bCs/>
          <w:sz w:val="24"/>
          <w:szCs w:val="24"/>
        </w:rPr>
        <w:t>Criminal record checks</w:t>
      </w:r>
      <w:r w:rsidRPr="009A6343">
        <w:rPr>
          <w:b/>
          <w:bCs/>
        </w:rPr>
        <w:t xml:space="preserve"> </w:t>
      </w:r>
    </w:p>
    <w:p w14:paraId="03CDF14B" w14:textId="77777777" w:rsidR="009A6343" w:rsidRDefault="009A6343" w:rsidP="009A6343">
      <w:pPr>
        <w:ind w:left="360"/>
        <w:rPr>
          <w:sz w:val="24"/>
          <w:szCs w:val="24"/>
        </w:rPr>
      </w:pPr>
      <w:r w:rsidRPr="009A6343">
        <w:rPr>
          <w:sz w:val="24"/>
          <w:szCs w:val="24"/>
        </w:rPr>
        <w:t xml:space="preserve">Any criminal record checks are justified by law. Criminal record checks cannot be undertaken based solely on the consent of the subject. </w:t>
      </w:r>
      <w:r>
        <w:rPr>
          <w:sz w:val="24"/>
          <w:szCs w:val="24"/>
        </w:rPr>
        <w:t>The Wheelchair Alliance</w:t>
      </w:r>
      <w:r w:rsidRPr="009A6343">
        <w:rPr>
          <w:sz w:val="24"/>
          <w:szCs w:val="24"/>
        </w:rPr>
        <w:t xml:space="preserve"> cannot keep a comprehensive register of criminal offence data. All data relating to criminal offences is considered to be a special category of personal data and must be treated as such. </w:t>
      </w:r>
    </w:p>
    <w:p w14:paraId="545C936F" w14:textId="7E90EACD" w:rsidR="009A6343" w:rsidRPr="009A6343" w:rsidRDefault="009A6343" w:rsidP="009A6343">
      <w:pPr>
        <w:numPr>
          <w:ilvl w:val="1"/>
          <w:numId w:val="6"/>
        </w:numPr>
        <w:rPr>
          <w:b/>
          <w:bCs/>
          <w:sz w:val="24"/>
          <w:szCs w:val="24"/>
        </w:rPr>
      </w:pPr>
      <w:r w:rsidRPr="009A6343">
        <w:rPr>
          <w:b/>
          <w:bCs/>
          <w:sz w:val="24"/>
          <w:szCs w:val="24"/>
        </w:rPr>
        <w:t xml:space="preserve">Children’s and young person’s data </w:t>
      </w:r>
    </w:p>
    <w:p w14:paraId="192E3012" w14:textId="77777777" w:rsidR="009A6343" w:rsidRDefault="009A6343" w:rsidP="009A6343">
      <w:pPr>
        <w:ind w:left="360"/>
        <w:rPr>
          <w:sz w:val="24"/>
          <w:szCs w:val="24"/>
        </w:rPr>
      </w:pPr>
      <w:r w:rsidRPr="009A6343">
        <w:rPr>
          <w:sz w:val="24"/>
          <w:szCs w:val="24"/>
        </w:rPr>
        <w:t>Children need particular protection when we are collecting and processing their personal data because they may be less aware of the risks involved. If we are processing children’s personal data, then we should think about the need to protect them from the start and design any systems and processes with this in mind. We will need to have a lawful basis for processing a child’s personal data. Consent is one possible lawful basis for processing but is not the only option. Sometimes using an alternative basis is more appropriate and provides better protection for the child.</w:t>
      </w:r>
    </w:p>
    <w:p w14:paraId="14B1DCE7" w14:textId="6BD59713" w:rsidR="00F72955" w:rsidRPr="009A6343" w:rsidRDefault="009A6343" w:rsidP="009A6343">
      <w:pPr>
        <w:ind w:left="360"/>
        <w:rPr>
          <w:sz w:val="24"/>
          <w:szCs w:val="24"/>
        </w:rPr>
      </w:pPr>
      <w:r w:rsidRPr="009A6343">
        <w:rPr>
          <w:sz w:val="24"/>
          <w:szCs w:val="24"/>
        </w:rPr>
        <w:t>Our privacy notices need to be clear, and written in plain, age-appropriate language for children and their parents. We should gain consent from whoever holds parental responsibility. When we refer to a child, we mean anyone under the age of 18</w:t>
      </w:r>
      <w:r>
        <w:rPr>
          <w:sz w:val="24"/>
          <w:szCs w:val="24"/>
        </w:rPr>
        <w:t>.</w:t>
      </w:r>
    </w:p>
    <w:p w14:paraId="45543E8C" w14:textId="4BF057DA" w:rsidR="001B1766" w:rsidRDefault="001B1766" w:rsidP="00A016DC">
      <w:pPr>
        <w:rPr>
          <w:sz w:val="24"/>
          <w:szCs w:val="24"/>
        </w:rPr>
      </w:pPr>
    </w:p>
    <w:p w14:paraId="5E671B9D" w14:textId="7C119DB3" w:rsidR="001B1766" w:rsidRDefault="001B1766" w:rsidP="00A016DC">
      <w:pPr>
        <w:rPr>
          <w:sz w:val="24"/>
          <w:szCs w:val="24"/>
        </w:rPr>
      </w:pPr>
    </w:p>
    <w:p w14:paraId="4ADBC826" w14:textId="6C9A37D6" w:rsidR="009A6343" w:rsidRDefault="009A6343" w:rsidP="00A016DC">
      <w:pPr>
        <w:rPr>
          <w:sz w:val="24"/>
          <w:szCs w:val="24"/>
        </w:rPr>
      </w:pPr>
    </w:p>
    <w:p w14:paraId="735D0B5E" w14:textId="538A1473" w:rsidR="009A6343" w:rsidRDefault="009A6343" w:rsidP="00A016DC">
      <w:pPr>
        <w:rPr>
          <w:sz w:val="24"/>
          <w:szCs w:val="24"/>
        </w:rPr>
      </w:pPr>
    </w:p>
    <w:p w14:paraId="733F70FE" w14:textId="77777777" w:rsidR="009A6343" w:rsidRPr="00F40505" w:rsidRDefault="009A6343" w:rsidP="00A016DC">
      <w:pPr>
        <w:rPr>
          <w:sz w:val="24"/>
          <w:szCs w:val="24"/>
        </w:rPr>
      </w:pPr>
    </w:p>
    <w:p w14:paraId="0674438B" w14:textId="59EC82A2" w:rsidR="00437D6E" w:rsidRPr="009A6343" w:rsidRDefault="009A6343" w:rsidP="009A6343">
      <w:pPr>
        <w:numPr>
          <w:ilvl w:val="0"/>
          <w:numId w:val="6"/>
        </w:numPr>
        <w:rPr>
          <w:b/>
          <w:bCs/>
          <w:sz w:val="28"/>
          <w:szCs w:val="28"/>
        </w:rPr>
      </w:pPr>
      <w:r w:rsidRPr="009A6343">
        <w:rPr>
          <w:b/>
          <w:bCs/>
          <w:sz w:val="28"/>
          <w:szCs w:val="28"/>
        </w:rPr>
        <w:t>Our responsibilities</w:t>
      </w:r>
    </w:p>
    <w:p w14:paraId="615C543F" w14:textId="2E18D519" w:rsidR="009A6343" w:rsidRDefault="009A6343" w:rsidP="009A6343">
      <w:pPr>
        <w:rPr>
          <w:b/>
          <w:bCs/>
          <w:sz w:val="24"/>
          <w:szCs w:val="24"/>
        </w:rPr>
      </w:pPr>
    </w:p>
    <w:p w14:paraId="6FDC533A" w14:textId="79B3061B" w:rsidR="009A6343" w:rsidRPr="009A6343" w:rsidRDefault="009A6343" w:rsidP="009A6343">
      <w:pPr>
        <w:numPr>
          <w:ilvl w:val="1"/>
          <w:numId w:val="6"/>
        </w:numPr>
        <w:rPr>
          <w:b/>
          <w:bCs/>
          <w:sz w:val="24"/>
          <w:szCs w:val="24"/>
        </w:rPr>
      </w:pPr>
      <w:r>
        <w:rPr>
          <w:b/>
          <w:bCs/>
          <w:sz w:val="24"/>
          <w:szCs w:val="24"/>
        </w:rPr>
        <w:t>Wheelchair Alliance</w:t>
      </w:r>
      <w:r w:rsidRPr="009A6343">
        <w:rPr>
          <w:b/>
          <w:bCs/>
          <w:sz w:val="24"/>
          <w:szCs w:val="24"/>
        </w:rPr>
        <w:t xml:space="preserve"> responsibilities </w:t>
      </w:r>
    </w:p>
    <w:p w14:paraId="3FDCCC27" w14:textId="77777777" w:rsidR="009A6343" w:rsidRDefault="009A6343" w:rsidP="009A6343">
      <w:pPr>
        <w:ind w:left="360"/>
        <w:rPr>
          <w:sz w:val="24"/>
          <w:szCs w:val="24"/>
        </w:rPr>
      </w:pPr>
      <w:r w:rsidRPr="009A6343">
        <w:rPr>
          <w:sz w:val="24"/>
          <w:szCs w:val="24"/>
        </w:rPr>
        <w:t xml:space="preserve">• Analysing and documenting the type of personal data we hold </w:t>
      </w:r>
    </w:p>
    <w:p w14:paraId="132D698A" w14:textId="77777777" w:rsidR="009A6343" w:rsidRDefault="009A6343" w:rsidP="009A6343">
      <w:pPr>
        <w:ind w:left="360"/>
        <w:rPr>
          <w:sz w:val="24"/>
          <w:szCs w:val="24"/>
        </w:rPr>
      </w:pPr>
      <w:r w:rsidRPr="009A6343">
        <w:rPr>
          <w:sz w:val="24"/>
          <w:szCs w:val="24"/>
        </w:rPr>
        <w:t xml:space="preserve">• Checking procedures to ensure they cover all the rights of the individual </w:t>
      </w:r>
    </w:p>
    <w:p w14:paraId="56A322AC" w14:textId="77777777" w:rsidR="009A6343" w:rsidRDefault="009A6343" w:rsidP="009A6343">
      <w:pPr>
        <w:ind w:left="360"/>
        <w:rPr>
          <w:sz w:val="24"/>
          <w:szCs w:val="24"/>
        </w:rPr>
      </w:pPr>
      <w:r w:rsidRPr="009A6343">
        <w:rPr>
          <w:sz w:val="24"/>
          <w:szCs w:val="24"/>
        </w:rPr>
        <w:t xml:space="preserve">• Identifying the lawful basis for processing data </w:t>
      </w:r>
    </w:p>
    <w:p w14:paraId="079E1900" w14:textId="77777777" w:rsidR="009A6343" w:rsidRDefault="009A6343" w:rsidP="009A6343">
      <w:pPr>
        <w:ind w:left="360"/>
        <w:rPr>
          <w:sz w:val="24"/>
          <w:szCs w:val="24"/>
        </w:rPr>
      </w:pPr>
      <w:r w:rsidRPr="009A6343">
        <w:rPr>
          <w:sz w:val="24"/>
          <w:szCs w:val="24"/>
        </w:rPr>
        <w:t xml:space="preserve">• Ensuring consent procedures are lawful </w:t>
      </w:r>
    </w:p>
    <w:p w14:paraId="2D886F1D" w14:textId="77777777" w:rsidR="009A6343" w:rsidRDefault="009A6343" w:rsidP="009A6343">
      <w:pPr>
        <w:ind w:left="360"/>
        <w:rPr>
          <w:sz w:val="24"/>
          <w:szCs w:val="24"/>
        </w:rPr>
      </w:pPr>
      <w:r w:rsidRPr="009A6343">
        <w:rPr>
          <w:sz w:val="24"/>
          <w:szCs w:val="24"/>
        </w:rPr>
        <w:t xml:space="preserve">• Implementing and reviewing procedures to detect, report and investigate personal data breaches </w:t>
      </w:r>
    </w:p>
    <w:p w14:paraId="44D93396" w14:textId="77777777" w:rsidR="009A6343" w:rsidRDefault="009A6343" w:rsidP="009A6343">
      <w:pPr>
        <w:ind w:left="360"/>
        <w:rPr>
          <w:sz w:val="24"/>
          <w:szCs w:val="24"/>
        </w:rPr>
      </w:pPr>
      <w:r w:rsidRPr="009A6343">
        <w:rPr>
          <w:sz w:val="24"/>
          <w:szCs w:val="24"/>
        </w:rPr>
        <w:t xml:space="preserve">• Storing and destroying data in safe and secure ways </w:t>
      </w:r>
    </w:p>
    <w:p w14:paraId="2CEA4E4B" w14:textId="77777777" w:rsidR="009A6343" w:rsidRDefault="009A6343" w:rsidP="009A6343">
      <w:pPr>
        <w:ind w:left="360"/>
        <w:rPr>
          <w:sz w:val="24"/>
          <w:szCs w:val="24"/>
        </w:rPr>
      </w:pPr>
      <w:r w:rsidRPr="009A6343">
        <w:rPr>
          <w:sz w:val="24"/>
          <w:szCs w:val="24"/>
        </w:rPr>
        <w:t xml:space="preserve">• Assessing the risk that could be posed to individual rights and freedoms should data be compromised. </w:t>
      </w:r>
    </w:p>
    <w:p w14:paraId="6700A923" w14:textId="3D83981D" w:rsidR="009A6343" w:rsidRPr="006002D7" w:rsidRDefault="009A6343" w:rsidP="009A6343">
      <w:pPr>
        <w:numPr>
          <w:ilvl w:val="1"/>
          <w:numId w:val="6"/>
        </w:numPr>
        <w:rPr>
          <w:b/>
          <w:bCs/>
          <w:sz w:val="24"/>
          <w:szCs w:val="24"/>
        </w:rPr>
      </w:pPr>
      <w:r w:rsidRPr="006002D7">
        <w:rPr>
          <w:b/>
          <w:bCs/>
          <w:sz w:val="24"/>
          <w:szCs w:val="24"/>
        </w:rPr>
        <w:t xml:space="preserve">Volunteers, </w:t>
      </w:r>
      <w:proofErr w:type="gramStart"/>
      <w:r w:rsidRPr="006002D7">
        <w:rPr>
          <w:b/>
          <w:bCs/>
          <w:sz w:val="24"/>
          <w:szCs w:val="24"/>
        </w:rPr>
        <w:t>supporters</w:t>
      </w:r>
      <w:proofErr w:type="gramEnd"/>
      <w:r w:rsidRPr="006002D7">
        <w:rPr>
          <w:b/>
          <w:bCs/>
          <w:sz w:val="24"/>
          <w:szCs w:val="24"/>
        </w:rPr>
        <w:t xml:space="preserve"> and third-party responsibilities </w:t>
      </w:r>
    </w:p>
    <w:p w14:paraId="1A036A11" w14:textId="77777777" w:rsidR="009A6343" w:rsidRDefault="009A6343" w:rsidP="009A6343">
      <w:pPr>
        <w:ind w:left="360"/>
        <w:rPr>
          <w:sz w:val="24"/>
          <w:szCs w:val="24"/>
        </w:rPr>
      </w:pPr>
      <w:r w:rsidRPr="009A6343">
        <w:rPr>
          <w:sz w:val="24"/>
          <w:szCs w:val="24"/>
        </w:rPr>
        <w:t xml:space="preserve">• Fully understand your data protection obligations </w:t>
      </w:r>
    </w:p>
    <w:p w14:paraId="59825721" w14:textId="77777777" w:rsidR="00757E15" w:rsidRDefault="009A6343" w:rsidP="009A6343">
      <w:pPr>
        <w:ind w:left="360"/>
        <w:rPr>
          <w:sz w:val="24"/>
          <w:szCs w:val="24"/>
        </w:rPr>
      </w:pPr>
      <w:r w:rsidRPr="009A6343">
        <w:rPr>
          <w:sz w:val="24"/>
          <w:szCs w:val="24"/>
        </w:rPr>
        <w:t xml:space="preserve">• Check that any data processing activities you are dealing with comply with this policy and are justified </w:t>
      </w:r>
    </w:p>
    <w:p w14:paraId="00CF33C0" w14:textId="77777777" w:rsidR="00757E15" w:rsidRDefault="009A6343" w:rsidP="009A6343">
      <w:pPr>
        <w:ind w:left="360"/>
        <w:rPr>
          <w:sz w:val="24"/>
          <w:szCs w:val="24"/>
        </w:rPr>
      </w:pPr>
      <w:r w:rsidRPr="009A6343">
        <w:rPr>
          <w:sz w:val="24"/>
          <w:szCs w:val="24"/>
        </w:rPr>
        <w:t xml:space="preserve">• Do not use data in any unlawful way </w:t>
      </w:r>
    </w:p>
    <w:p w14:paraId="48F9C82D" w14:textId="77777777" w:rsidR="00757E15" w:rsidRDefault="009A6343" w:rsidP="009A6343">
      <w:pPr>
        <w:ind w:left="360"/>
        <w:rPr>
          <w:sz w:val="24"/>
          <w:szCs w:val="24"/>
        </w:rPr>
      </w:pPr>
      <w:r w:rsidRPr="009A6343">
        <w:rPr>
          <w:sz w:val="24"/>
          <w:szCs w:val="24"/>
        </w:rPr>
        <w:t xml:space="preserve">• Do not store data incorrectly, be careless with it or otherwise cause us to breach data protection laws and our policies through your actions </w:t>
      </w:r>
    </w:p>
    <w:p w14:paraId="4561A067" w14:textId="77777777" w:rsidR="00757E15" w:rsidRDefault="009A6343" w:rsidP="009A6343">
      <w:pPr>
        <w:ind w:left="360"/>
        <w:rPr>
          <w:sz w:val="24"/>
          <w:szCs w:val="24"/>
        </w:rPr>
      </w:pPr>
      <w:r w:rsidRPr="009A6343">
        <w:rPr>
          <w:sz w:val="24"/>
          <w:szCs w:val="24"/>
        </w:rPr>
        <w:t xml:space="preserve">• </w:t>
      </w:r>
      <w:proofErr w:type="gramStart"/>
      <w:r w:rsidRPr="009A6343">
        <w:rPr>
          <w:sz w:val="24"/>
          <w:szCs w:val="24"/>
        </w:rPr>
        <w:t>Comply with this policy at all times</w:t>
      </w:r>
      <w:proofErr w:type="gramEnd"/>
      <w:r w:rsidRPr="009A6343">
        <w:rPr>
          <w:sz w:val="24"/>
          <w:szCs w:val="24"/>
        </w:rPr>
        <w:t xml:space="preserve"> </w:t>
      </w:r>
    </w:p>
    <w:p w14:paraId="147E14B4" w14:textId="77777777" w:rsidR="00757E15" w:rsidRDefault="009A6343" w:rsidP="009A6343">
      <w:pPr>
        <w:ind w:left="360"/>
        <w:rPr>
          <w:sz w:val="24"/>
          <w:szCs w:val="24"/>
        </w:rPr>
      </w:pPr>
      <w:r w:rsidRPr="009A6343">
        <w:rPr>
          <w:sz w:val="24"/>
          <w:szCs w:val="24"/>
        </w:rPr>
        <w:t xml:space="preserve">• Raise any concerns, notify any breaches or errors, and report anything suspicious or contradictory to this policy or our legal obligations without delay. </w:t>
      </w:r>
    </w:p>
    <w:p w14:paraId="74264337" w14:textId="041CE4E2" w:rsidR="00757E15" w:rsidRPr="006002D7" w:rsidRDefault="009A6343" w:rsidP="00757E15">
      <w:pPr>
        <w:numPr>
          <w:ilvl w:val="1"/>
          <w:numId w:val="6"/>
        </w:numPr>
        <w:rPr>
          <w:b/>
          <w:bCs/>
          <w:sz w:val="24"/>
          <w:szCs w:val="24"/>
        </w:rPr>
      </w:pPr>
      <w:r w:rsidRPr="006002D7">
        <w:rPr>
          <w:b/>
          <w:bCs/>
          <w:sz w:val="24"/>
          <w:szCs w:val="24"/>
        </w:rPr>
        <w:t xml:space="preserve">Responsibilities of the Senior Information Risk Officer (SIRO) </w:t>
      </w:r>
    </w:p>
    <w:p w14:paraId="638556BD" w14:textId="4443BCCD" w:rsidR="00757E15" w:rsidRDefault="00757E15" w:rsidP="00757E15">
      <w:pPr>
        <w:ind w:left="360"/>
        <w:rPr>
          <w:sz w:val="24"/>
          <w:szCs w:val="24"/>
        </w:rPr>
      </w:pPr>
      <w:r>
        <w:rPr>
          <w:sz w:val="24"/>
          <w:szCs w:val="24"/>
        </w:rPr>
        <w:t xml:space="preserve">The </w:t>
      </w:r>
      <w:r w:rsidR="006002D7">
        <w:rPr>
          <w:sz w:val="24"/>
          <w:szCs w:val="24"/>
        </w:rPr>
        <w:t>Company</w:t>
      </w:r>
      <w:r>
        <w:rPr>
          <w:sz w:val="24"/>
          <w:szCs w:val="24"/>
        </w:rPr>
        <w:t xml:space="preserve"> Secretary has responsibility for compliance within the Wheelchair Alliance and, as such, acts as the SIRO. Their responsibilities are:</w:t>
      </w:r>
    </w:p>
    <w:p w14:paraId="03C424A5" w14:textId="77777777" w:rsidR="00757E15" w:rsidRDefault="009A6343" w:rsidP="00757E15">
      <w:pPr>
        <w:ind w:left="360"/>
        <w:rPr>
          <w:sz w:val="24"/>
          <w:szCs w:val="24"/>
        </w:rPr>
      </w:pPr>
      <w:r w:rsidRPr="009A6343">
        <w:rPr>
          <w:sz w:val="24"/>
          <w:szCs w:val="24"/>
        </w:rPr>
        <w:t xml:space="preserve">• Keeping the board and directors team updated about data protection responsibilities, </w:t>
      </w:r>
      <w:proofErr w:type="gramStart"/>
      <w:r w:rsidRPr="009A6343">
        <w:rPr>
          <w:sz w:val="24"/>
          <w:szCs w:val="24"/>
        </w:rPr>
        <w:t>risks</w:t>
      </w:r>
      <w:proofErr w:type="gramEnd"/>
      <w:r w:rsidRPr="009A6343">
        <w:rPr>
          <w:sz w:val="24"/>
          <w:szCs w:val="24"/>
        </w:rPr>
        <w:t xml:space="preserve"> and issues. The board has overall responsibility for the</w:t>
      </w:r>
      <w:r w:rsidR="00757E15">
        <w:rPr>
          <w:sz w:val="24"/>
          <w:szCs w:val="24"/>
        </w:rPr>
        <w:t xml:space="preserve"> Wheelchair Alliance </w:t>
      </w:r>
      <w:r w:rsidRPr="009A6343">
        <w:rPr>
          <w:sz w:val="24"/>
          <w:szCs w:val="24"/>
        </w:rPr>
        <w:t xml:space="preserve">compliance with data protection legislation </w:t>
      </w:r>
    </w:p>
    <w:p w14:paraId="60509E2F" w14:textId="77777777" w:rsidR="00757E15" w:rsidRDefault="009A6343" w:rsidP="00757E15">
      <w:pPr>
        <w:ind w:left="360"/>
        <w:rPr>
          <w:sz w:val="24"/>
          <w:szCs w:val="24"/>
        </w:rPr>
      </w:pPr>
      <w:r w:rsidRPr="009A6343">
        <w:rPr>
          <w:sz w:val="24"/>
          <w:szCs w:val="24"/>
        </w:rPr>
        <w:t xml:space="preserve">• Reviewing and approving all data protection procedures and policies on a regular basis </w:t>
      </w:r>
    </w:p>
    <w:p w14:paraId="26B6C931" w14:textId="00B5FA51" w:rsidR="00757E15" w:rsidRDefault="009A6343" w:rsidP="00757E15">
      <w:pPr>
        <w:ind w:left="360"/>
        <w:rPr>
          <w:sz w:val="24"/>
          <w:szCs w:val="24"/>
        </w:rPr>
      </w:pPr>
      <w:r w:rsidRPr="009A6343">
        <w:rPr>
          <w:sz w:val="24"/>
          <w:szCs w:val="24"/>
        </w:rPr>
        <w:t xml:space="preserve">• Oversight of data protection training and advice for all staff members and those included in this policy </w:t>
      </w:r>
    </w:p>
    <w:p w14:paraId="38B1A263" w14:textId="77777777" w:rsidR="00757E15" w:rsidRDefault="009A6343" w:rsidP="00757E15">
      <w:pPr>
        <w:ind w:left="360"/>
        <w:rPr>
          <w:sz w:val="24"/>
          <w:szCs w:val="24"/>
        </w:rPr>
      </w:pPr>
      <w:r w:rsidRPr="009A6343">
        <w:rPr>
          <w:sz w:val="24"/>
          <w:szCs w:val="24"/>
        </w:rPr>
        <w:t xml:space="preserve">• Checking and approving data protection privacy notices used throughout the organisation </w:t>
      </w:r>
    </w:p>
    <w:p w14:paraId="09B3DC41" w14:textId="6B2F65EC" w:rsidR="009A6343" w:rsidRDefault="009A6343" w:rsidP="00757E15">
      <w:pPr>
        <w:ind w:left="360"/>
        <w:rPr>
          <w:sz w:val="24"/>
          <w:szCs w:val="24"/>
        </w:rPr>
      </w:pPr>
      <w:r w:rsidRPr="009A6343">
        <w:rPr>
          <w:sz w:val="24"/>
          <w:szCs w:val="24"/>
        </w:rPr>
        <w:t>• Answering questions on data protection from staff, volunteers, board members and other stakeholder</w:t>
      </w:r>
    </w:p>
    <w:p w14:paraId="4FDE2BCD" w14:textId="77777777" w:rsidR="00757E15" w:rsidRDefault="009A6343" w:rsidP="00757E15">
      <w:pPr>
        <w:numPr>
          <w:ilvl w:val="0"/>
          <w:numId w:val="11"/>
        </w:numPr>
        <w:rPr>
          <w:sz w:val="24"/>
          <w:szCs w:val="24"/>
        </w:rPr>
      </w:pPr>
      <w:r w:rsidRPr="00757E15">
        <w:rPr>
          <w:sz w:val="24"/>
          <w:szCs w:val="24"/>
        </w:rPr>
        <w:t xml:space="preserve">Responding to individuals such as people who wish to know which data on </w:t>
      </w:r>
      <w:proofErr w:type="gramStart"/>
      <w:r w:rsidRPr="00757E15">
        <w:rPr>
          <w:sz w:val="24"/>
          <w:szCs w:val="24"/>
        </w:rPr>
        <w:t>them</w:t>
      </w:r>
      <w:proofErr w:type="gramEnd"/>
      <w:r w:rsidRPr="00757E15">
        <w:rPr>
          <w:sz w:val="24"/>
          <w:szCs w:val="24"/>
        </w:rPr>
        <w:t xml:space="preserve"> we hold </w:t>
      </w:r>
    </w:p>
    <w:p w14:paraId="346B24AD" w14:textId="27F659E1" w:rsidR="00757E15" w:rsidRDefault="00757E15" w:rsidP="00757E15">
      <w:pPr>
        <w:numPr>
          <w:ilvl w:val="0"/>
          <w:numId w:val="11"/>
        </w:numPr>
        <w:rPr>
          <w:sz w:val="24"/>
          <w:szCs w:val="24"/>
        </w:rPr>
      </w:pPr>
      <w:r>
        <w:rPr>
          <w:sz w:val="24"/>
          <w:szCs w:val="24"/>
        </w:rPr>
        <w:t>E</w:t>
      </w:r>
      <w:r w:rsidR="009A6343" w:rsidRPr="00757E15">
        <w:rPr>
          <w:sz w:val="24"/>
          <w:szCs w:val="24"/>
        </w:rPr>
        <w:t>nsur</w:t>
      </w:r>
      <w:r>
        <w:rPr>
          <w:sz w:val="24"/>
          <w:szCs w:val="24"/>
        </w:rPr>
        <w:t>ing</w:t>
      </w:r>
      <w:r w:rsidR="009A6343" w:rsidRPr="00757E15">
        <w:rPr>
          <w:sz w:val="24"/>
          <w:szCs w:val="24"/>
        </w:rPr>
        <w:t xml:space="preserve"> all initiatives adhere to data protection laws and this policy. </w:t>
      </w:r>
    </w:p>
    <w:p w14:paraId="0B783028" w14:textId="179126BD" w:rsidR="00757E15" w:rsidRDefault="009A6343" w:rsidP="00757E15">
      <w:pPr>
        <w:numPr>
          <w:ilvl w:val="0"/>
          <w:numId w:val="11"/>
        </w:numPr>
        <w:rPr>
          <w:sz w:val="24"/>
          <w:szCs w:val="24"/>
        </w:rPr>
      </w:pPr>
      <w:r w:rsidRPr="00757E15">
        <w:rPr>
          <w:sz w:val="24"/>
          <w:szCs w:val="24"/>
        </w:rPr>
        <w:t>Ensuring all ICT systems, services, software and equipment have been assessed for security risks</w:t>
      </w:r>
      <w:r w:rsidR="00757E15">
        <w:rPr>
          <w:sz w:val="24"/>
          <w:szCs w:val="24"/>
        </w:rPr>
        <w:t>,</w:t>
      </w:r>
      <w:r w:rsidRPr="00757E15">
        <w:rPr>
          <w:sz w:val="24"/>
          <w:szCs w:val="24"/>
        </w:rPr>
        <w:t xml:space="preserve"> agree actions to minimise and mitigate </w:t>
      </w:r>
      <w:proofErr w:type="gramStart"/>
      <w:r w:rsidRPr="00757E15">
        <w:rPr>
          <w:sz w:val="24"/>
          <w:szCs w:val="24"/>
        </w:rPr>
        <w:t>risk</w:t>
      </w:r>
      <w:proofErr w:type="gramEnd"/>
    </w:p>
    <w:p w14:paraId="475DF88E" w14:textId="77777777" w:rsidR="00757E15" w:rsidRDefault="009A6343" w:rsidP="00757E15">
      <w:pPr>
        <w:numPr>
          <w:ilvl w:val="0"/>
          <w:numId w:val="11"/>
        </w:numPr>
        <w:rPr>
          <w:sz w:val="24"/>
          <w:szCs w:val="24"/>
        </w:rPr>
      </w:pPr>
      <w:r w:rsidRPr="00757E15">
        <w:rPr>
          <w:sz w:val="24"/>
          <w:szCs w:val="24"/>
        </w:rPr>
        <w:t xml:space="preserve">Ensuring that any identified mitigations are regularly reviewed and tested </w:t>
      </w:r>
    </w:p>
    <w:p w14:paraId="1A77508F" w14:textId="0DF98CE4" w:rsidR="00757E15" w:rsidRDefault="009A6343" w:rsidP="00757E15">
      <w:pPr>
        <w:numPr>
          <w:ilvl w:val="0"/>
          <w:numId w:val="11"/>
        </w:numPr>
        <w:rPr>
          <w:sz w:val="24"/>
          <w:szCs w:val="24"/>
        </w:rPr>
      </w:pPr>
      <w:r w:rsidRPr="00757E15">
        <w:rPr>
          <w:sz w:val="24"/>
          <w:szCs w:val="24"/>
        </w:rPr>
        <w:t xml:space="preserve">Ensuring any </w:t>
      </w:r>
      <w:r w:rsidR="00A5795B" w:rsidRPr="00757E15">
        <w:rPr>
          <w:sz w:val="24"/>
          <w:szCs w:val="24"/>
        </w:rPr>
        <w:t>third-party</w:t>
      </w:r>
      <w:r w:rsidRPr="00757E15">
        <w:rPr>
          <w:sz w:val="24"/>
          <w:szCs w:val="24"/>
        </w:rPr>
        <w:t xml:space="preserve"> ICT services used for storing and processing data meet our security requirements and obligations. </w:t>
      </w:r>
    </w:p>
    <w:p w14:paraId="77A98BB5" w14:textId="3E61A0DF" w:rsidR="006002D7" w:rsidRPr="006002D7" w:rsidRDefault="009A6343" w:rsidP="006002D7">
      <w:pPr>
        <w:numPr>
          <w:ilvl w:val="1"/>
          <w:numId w:val="6"/>
        </w:numPr>
        <w:rPr>
          <w:b/>
          <w:bCs/>
          <w:sz w:val="24"/>
          <w:szCs w:val="24"/>
        </w:rPr>
      </w:pPr>
      <w:r w:rsidRPr="006002D7">
        <w:rPr>
          <w:b/>
          <w:bCs/>
          <w:sz w:val="24"/>
          <w:szCs w:val="24"/>
        </w:rPr>
        <w:t xml:space="preserve">Accuracy and relevance </w:t>
      </w:r>
    </w:p>
    <w:p w14:paraId="678AE524" w14:textId="6CCF4726" w:rsidR="006002D7" w:rsidRDefault="006002D7" w:rsidP="006002D7">
      <w:pPr>
        <w:ind w:left="360"/>
        <w:rPr>
          <w:sz w:val="24"/>
          <w:szCs w:val="24"/>
        </w:rPr>
      </w:pPr>
      <w:r>
        <w:rPr>
          <w:sz w:val="24"/>
          <w:szCs w:val="24"/>
        </w:rPr>
        <w:t xml:space="preserve">We </w:t>
      </w:r>
      <w:r w:rsidR="009A6343" w:rsidRPr="00757E15">
        <w:rPr>
          <w:sz w:val="24"/>
          <w:szCs w:val="24"/>
        </w:rPr>
        <w:t xml:space="preserve">must ensure that any personal data </w:t>
      </w:r>
      <w:r>
        <w:rPr>
          <w:sz w:val="24"/>
          <w:szCs w:val="24"/>
        </w:rPr>
        <w:t>we</w:t>
      </w:r>
      <w:r w:rsidR="009A6343" w:rsidRPr="00757E15">
        <w:rPr>
          <w:sz w:val="24"/>
          <w:szCs w:val="24"/>
        </w:rPr>
        <w:t xml:space="preserve"> process</w:t>
      </w:r>
      <w:r>
        <w:rPr>
          <w:sz w:val="24"/>
          <w:szCs w:val="24"/>
        </w:rPr>
        <w:t>es</w:t>
      </w:r>
      <w:r w:rsidR="009A6343" w:rsidRPr="00757E15">
        <w:rPr>
          <w:sz w:val="24"/>
          <w:szCs w:val="24"/>
        </w:rPr>
        <w:t xml:space="preserve"> is accurate, adequate, </w:t>
      </w:r>
      <w:proofErr w:type="gramStart"/>
      <w:r w:rsidR="009A6343" w:rsidRPr="00757E15">
        <w:rPr>
          <w:sz w:val="24"/>
          <w:szCs w:val="24"/>
        </w:rPr>
        <w:t>relevant</w:t>
      </w:r>
      <w:proofErr w:type="gramEnd"/>
      <w:r w:rsidR="009A6343" w:rsidRPr="00757E15">
        <w:rPr>
          <w:sz w:val="24"/>
          <w:szCs w:val="24"/>
        </w:rPr>
        <w:t xml:space="preserve"> and not excessive, given the purpose for which it was obtained. We must not process personal data obtained for one purpose for any additional unconnected purpose unless the individual concerned has agreed to this or would otherwise reasonably expect this. Individuals may ask that we correct inaccurate personal data relating to them. If you believe that information is inaccurate you should record that the accuracy is disputed and inform the </w:t>
      </w:r>
      <w:r>
        <w:rPr>
          <w:sz w:val="24"/>
          <w:szCs w:val="24"/>
        </w:rPr>
        <w:t>Company Secretary</w:t>
      </w:r>
      <w:r w:rsidR="009A6343" w:rsidRPr="00757E15">
        <w:rPr>
          <w:sz w:val="24"/>
          <w:szCs w:val="24"/>
        </w:rPr>
        <w:t>.</w:t>
      </w:r>
    </w:p>
    <w:p w14:paraId="05347595" w14:textId="488F8469" w:rsidR="006002D7" w:rsidRPr="006002D7" w:rsidRDefault="009A6343" w:rsidP="006002D7">
      <w:pPr>
        <w:numPr>
          <w:ilvl w:val="1"/>
          <w:numId w:val="6"/>
        </w:numPr>
        <w:rPr>
          <w:b/>
          <w:bCs/>
          <w:sz w:val="24"/>
          <w:szCs w:val="24"/>
        </w:rPr>
      </w:pPr>
      <w:r w:rsidRPr="006002D7">
        <w:rPr>
          <w:b/>
          <w:bCs/>
          <w:sz w:val="24"/>
          <w:szCs w:val="24"/>
        </w:rPr>
        <w:t xml:space="preserve">Data security </w:t>
      </w:r>
    </w:p>
    <w:p w14:paraId="735894ED" w14:textId="19A310E8" w:rsidR="006002D7" w:rsidRDefault="009A6343" w:rsidP="006002D7">
      <w:pPr>
        <w:ind w:left="360"/>
        <w:rPr>
          <w:sz w:val="24"/>
          <w:szCs w:val="24"/>
        </w:rPr>
      </w:pPr>
      <w:r w:rsidRPr="00757E15">
        <w:rPr>
          <w:sz w:val="24"/>
          <w:szCs w:val="24"/>
        </w:rPr>
        <w:t xml:space="preserve">You must keep personal data secure against loss or misuse. Where other organisations process personal data as a service on our behalf, the </w:t>
      </w:r>
      <w:r w:rsidR="006002D7">
        <w:rPr>
          <w:sz w:val="24"/>
          <w:szCs w:val="24"/>
        </w:rPr>
        <w:t>Company Secretary</w:t>
      </w:r>
      <w:r w:rsidRPr="00757E15">
        <w:rPr>
          <w:sz w:val="24"/>
          <w:szCs w:val="24"/>
        </w:rPr>
        <w:t xml:space="preserve"> will establish what, if any, additional specific data security arrangements need to be implemented in contracts with those </w:t>
      </w:r>
      <w:r w:rsidR="00A5795B" w:rsidRPr="00757E15">
        <w:rPr>
          <w:sz w:val="24"/>
          <w:szCs w:val="24"/>
        </w:rPr>
        <w:t>third-party</w:t>
      </w:r>
      <w:r w:rsidRPr="00757E15">
        <w:rPr>
          <w:sz w:val="24"/>
          <w:szCs w:val="24"/>
        </w:rPr>
        <w:t xml:space="preserve"> organisations. </w:t>
      </w:r>
    </w:p>
    <w:p w14:paraId="0F7CD69B" w14:textId="77777777" w:rsidR="006002D7" w:rsidRPr="006002D7" w:rsidRDefault="009A6343" w:rsidP="006002D7">
      <w:pPr>
        <w:ind w:left="360"/>
        <w:rPr>
          <w:b/>
          <w:bCs/>
          <w:sz w:val="24"/>
          <w:szCs w:val="24"/>
        </w:rPr>
      </w:pPr>
      <w:r w:rsidRPr="006002D7">
        <w:rPr>
          <w:b/>
          <w:bCs/>
          <w:sz w:val="24"/>
          <w:szCs w:val="24"/>
        </w:rPr>
        <w:t xml:space="preserve">4.8 Data retention </w:t>
      </w:r>
    </w:p>
    <w:p w14:paraId="48907964" w14:textId="77777777" w:rsidR="006002D7" w:rsidRDefault="009A6343" w:rsidP="006002D7">
      <w:pPr>
        <w:ind w:left="360"/>
        <w:rPr>
          <w:sz w:val="24"/>
          <w:szCs w:val="24"/>
        </w:rPr>
      </w:pPr>
      <w:r w:rsidRPr="00757E15">
        <w:rPr>
          <w:sz w:val="24"/>
          <w:szCs w:val="24"/>
        </w:rPr>
        <w:t xml:space="preserve">We must retain personal data for no longer than is necessary. What is necessary will depend on the circumstances of each case, considering the reasons that the personal data was obtained, but should be </w:t>
      </w:r>
      <w:r w:rsidRPr="005743D6">
        <w:rPr>
          <w:sz w:val="24"/>
          <w:szCs w:val="24"/>
        </w:rPr>
        <w:t>determined in a manner consistent with our retention, archiving and destruction of information schedule</w:t>
      </w:r>
      <w:r w:rsidRPr="00757E15">
        <w:rPr>
          <w:sz w:val="24"/>
          <w:szCs w:val="24"/>
        </w:rPr>
        <w:t>.</w:t>
      </w:r>
    </w:p>
    <w:p w14:paraId="7FFA1F51" w14:textId="77777777" w:rsidR="006002D7" w:rsidRPr="006002D7" w:rsidRDefault="009A6343" w:rsidP="006002D7">
      <w:pPr>
        <w:ind w:firstLine="360"/>
        <w:rPr>
          <w:b/>
          <w:bCs/>
          <w:sz w:val="24"/>
          <w:szCs w:val="24"/>
        </w:rPr>
      </w:pPr>
      <w:r w:rsidRPr="006002D7">
        <w:rPr>
          <w:b/>
          <w:bCs/>
          <w:sz w:val="24"/>
          <w:szCs w:val="24"/>
        </w:rPr>
        <w:t xml:space="preserve"> 4.9 Transferring data internationally </w:t>
      </w:r>
    </w:p>
    <w:p w14:paraId="5AEC30CC" w14:textId="500B8F18" w:rsidR="009A6343" w:rsidRPr="00757E15" w:rsidRDefault="009A6343" w:rsidP="006002D7">
      <w:pPr>
        <w:ind w:left="360"/>
        <w:rPr>
          <w:sz w:val="24"/>
          <w:szCs w:val="24"/>
        </w:rPr>
      </w:pPr>
      <w:r w:rsidRPr="00757E15">
        <w:rPr>
          <w:sz w:val="24"/>
          <w:szCs w:val="24"/>
        </w:rPr>
        <w:t xml:space="preserve">There are restrictions on international transfer of personal data. You must not transfer personal data abroad, or anywhere else outside of normal, approved business platforms without express permission </w:t>
      </w:r>
      <w:r w:rsidR="006002D7">
        <w:rPr>
          <w:sz w:val="24"/>
          <w:szCs w:val="24"/>
        </w:rPr>
        <w:t>from the Company Secretary.</w:t>
      </w:r>
    </w:p>
    <w:p w14:paraId="0FEC1F29" w14:textId="7D2413B2" w:rsidR="00E95150" w:rsidRDefault="00E95150" w:rsidP="00E95150">
      <w:pPr>
        <w:rPr>
          <w:b/>
          <w:bCs/>
          <w:sz w:val="24"/>
          <w:szCs w:val="24"/>
        </w:rPr>
      </w:pPr>
    </w:p>
    <w:p w14:paraId="6C148939" w14:textId="067FE2A0" w:rsidR="003D4D8F" w:rsidRDefault="003D4D8F" w:rsidP="003D4D8F">
      <w:pPr>
        <w:numPr>
          <w:ilvl w:val="0"/>
          <w:numId w:val="6"/>
        </w:numPr>
        <w:rPr>
          <w:b/>
          <w:bCs/>
          <w:sz w:val="28"/>
          <w:szCs w:val="28"/>
        </w:rPr>
      </w:pPr>
      <w:r w:rsidRPr="003D4D8F">
        <w:rPr>
          <w:b/>
          <w:bCs/>
          <w:sz w:val="28"/>
          <w:szCs w:val="28"/>
        </w:rPr>
        <w:t>Privacy Notices</w:t>
      </w:r>
    </w:p>
    <w:p w14:paraId="7325BDDB" w14:textId="27BF98A6" w:rsidR="00265102" w:rsidRDefault="00265102" w:rsidP="00265102">
      <w:pPr>
        <w:ind w:left="360"/>
        <w:rPr>
          <w:rFonts w:cs="Calibri"/>
          <w:b/>
          <w:bCs/>
          <w:sz w:val="28"/>
          <w:szCs w:val="28"/>
        </w:rPr>
      </w:pPr>
      <w:r>
        <w:rPr>
          <w:rFonts w:cs="Calibri"/>
          <w:color w:val="444444"/>
          <w:sz w:val="24"/>
          <w:szCs w:val="24"/>
          <w:shd w:val="clear" w:color="auto" w:fill="FFFFFF"/>
        </w:rPr>
        <w:t>A privacy notice (also known as ‘fair processing information’, ‘privacy information’, or a ‘privacy policy’) refers to information about why you need people’s personal data, what you plan to do with it, how long you’re going to keep it, and if you’ll share it with anyone else</w:t>
      </w:r>
      <w:r>
        <w:rPr>
          <w:rFonts w:cs="Calibri"/>
          <w:color w:val="444444"/>
          <w:shd w:val="clear" w:color="auto" w:fill="FFFFFF"/>
        </w:rPr>
        <w:t>.</w:t>
      </w:r>
    </w:p>
    <w:p w14:paraId="3E357344" w14:textId="3E5CCABE" w:rsidR="00265102" w:rsidRDefault="003D4D8F" w:rsidP="003D4D8F">
      <w:pPr>
        <w:ind w:left="360"/>
        <w:rPr>
          <w:sz w:val="24"/>
          <w:szCs w:val="24"/>
        </w:rPr>
      </w:pPr>
      <w:r w:rsidRPr="003D4D8F">
        <w:rPr>
          <w:sz w:val="24"/>
          <w:szCs w:val="24"/>
        </w:rPr>
        <w:t xml:space="preserve">Privacy notices must be concise, transparent, </w:t>
      </w:r>
      <w:r w:rsidR="005743D6" w:rsidRPr="003D4D8F">
        <w:rPr>
          <w:sz w:val="24"/>
          <w:szCs w:val="24"/>
        </w:rPr>
        <w:t>understandable,</w:t>
      </w:r>
      <w:r w:rsidRPr="003D4D8F">
        <w:rPr>
          <w:sz w:val="24"/>
          <w:szCs w:val="24"/>
        </w:rPr>
        <w:t xml:space="preserve"> and easily accessible. They must be provided free of charge and written in clear and plain language. If they are aimed at children, they should be provided in an </w:t>
      </w:r>
      <w:r w:rsidR="00B71B33" w:rsidRPr="003D4D8F">
        <w:rPr>
          <w:sz w:val="24"/>
          <w:szCs w:val="24"/>
        </w:rPr>
        <w:t>age-appropriate</w:t>
      </w:r>
      <w:r w:rsidRPr="003D4D8F">
        <w:rPr>
          <w:sz w:val="24"/>
          <w:szCs w:val="24"/>
        </w:rPr>
        <w:t xml:space="preserve"> way. </w:t>
      </w:r>
    </w:p>
    <w:p w14:paraId="78F751DF" w14:textId="77777777" w:rsidR="00265102" w:rsidRDefault="003D4D8F" w:rsidP="003D4D8F">
      <w:pPr>
        <w:ind w:left="360"/>
        <w:rPr>
          <w:sz w:val="24"/>
          <w:szCs w:val="24"/>
        </w:rPr>
      </w:pPr>
      <w:r w:rsidRPr="003D4D8F">
        <w:rPr>
          <w:sz w:val="24"/>
          <w:szCs w:val="24"/>
        </w:rPr>
        <w:t xml:space="preserve">A privacy notice must be supplied at the same time the data is obtained, if taken directly from the individual. If the data is not taken directly from the individual, a privacy notice must be provided within a reasonable period of having received the data, </w:t>
      </w:r>
      <w:proofErr w:type="gramStart"/>
      <w:r w:rsidRPr="003D4D8F">
        <w:rPr>
          <w:sz w:val="24"/>
          <w:szCs w:val="24"/>
        </w:rPr>
        <w:t>i.e.</w:t>
      </w:r>
      <w:proofErr w:type="gramEnd"/>
      <w:r w:rsidRPr="003D4D8F">
        <w:rPr>
          <w:sz w:val="24"/>
          <w:szCs w:val="24"/>
        </w:rPr>
        <w:t xml:space="preserve"> within one month. </w:t>
      </w:r>
    </w:p>
    <w:p w14:paraId="5E510D6B" w14:textId="77777777" w:rsidR="00265102" w:rsidRDefault="003D4D8F" w:rsidP="003D4D8F">
      <w:pPr>
        <w:ind w:left="360"/>
        <w:rPr>
          <w:sz w:val="24"/>
          <w:szCs w:val="24"/>
        </w:rPr>
      </w:pPr>
      <w:r w:rsidRPr="003D4D8F">
        <w:rPr>
          <w:sz w:val="24"/>
          <w:szCs w:val="24"/>
        </w:rPr>
        <w:t xml:space="preserve">If the data is being used to communicate with the individual, then the privacy notice should be supplied at the latest when the first communication takes place. </w:t>
      </w:r>
    </w:p>
    <w:p w14:paraId="6E004D32" w14:textId="430CD4EB" w:rsidR="00F72955" w:rsidRPr="003D4D8F" w:rsidRDefault="003D4D8F" w:rsidP="003D4D8F">
      <w:pPr>
        <w:ind w:left="360"/>
        <w:rPr>
          <w:sz w:val="24"/>
          <w:szCs w:val="24"/>
        </w:rPr>
      </w:pPr>
      <w:r w:rsidRPr="003D4D8F">
        <w:rPr>
          <w:sz w:val="24"/>
          <w:szCs w:val="24"/>
        </w:rPr>
        <w:t>If disclosure to another recipient is envisaged, then the privacy notice must be supplied prior to the data being disclosed.</w:t>
      </w:r>
    </w:p>
    <w:p w14:paraId="1C9E79EB" w14:textId="3B2593C9" w:rsidR="00E95150" w:rsidRDefault="00E95150" w:rsidP="00E95150">
      <w:pPr>
        <w:rPr>
          <w:b/>
          <w:bCs/>
          <w:sz w:val="24"/>
          <w:szCs w:val="24"/>
        </w:rPr>
      </w:pPr>
    </w:p>
    <w:p w14:paraId="2BA35C6A" w14:textId="351D128B" w:rsidR="00B71B33" w:rsidRDefault="00B71B33" w:rsidP="00E95150">
      <w:pPr>
        <w:rPr>
          <w:b/>
          <w:bCs/>
          <w:sz w:val="24"/>
          <w:szCs w:val="24"/>
        </w:rPr>
      </w:pPr>
    </w:p>
    <w:p w14:paraId="375D35A3" w14:textId="0DDF9193" w:rsidR="00B71B33" w:rsidRDefault="00B71B33" w:rsidP="00E95150">
      <w:pPr>
        <w:rPr>
          <w:b/>
          <w:bCs/>
          <w:sz w:val="24"/>
          <w:szCs w:val="24"/>
        </w:rPr>
      </w:pPr>
    </w:p>
    <w:p w14:paraId="54E06255" w14:textId="3F293DFB" w:rsidR="00B71B33" w:rsidRDefault="00B71B33" w:rsidP="00E95150">
      <w:pPr>
        <w:rPr>
          <w:b/>
          <w:bCs/>
          <w:sz w:val="24"/>
          <w:szCs w:val="24"/>
        </w:rPr>
      </w:pPr>
    </w:p>
    <w:p w14:paraId="2C3B9DA0" w14:textId="061ADBFE" w:rsidR="00B71B33" w:rsidRDefault="00B71B33" w:rsidP="00E95150">
      <w:pPr>
        <w:rPr>
          <w:b/>
          <w:bCs/>
          <w:sz w:val="24"/>
          <w:szCs w:val="24"/>
        </w:rPr>
      </w:pPr>
    </w:p>
    <w:p w14:paraId="4F766315" w14:textId="0BC4053B" w:rsidR="00B71B33" w:rsidRDefault="00B71B33" w:rsidP="00E95150">
      <w:pPr>
        <w:rPr>
          <w:b/>
          <w:bCs/>
          <w:sz w:val="24"/>
          <w:szCs w:val="24"/>
        </w:rPr>
      </w:pPr>
    </w:p>
    <w:p w14:paraId="7A0971C9" w14:textId="575F258D" w:rsidR="00B71B33" w:rsidRDefault="00B71B33" w:rsidP="00E95150">
      <w:pPr>
        <w:rPr>
          <w:b/>
          <w:bCs/>
          <w:sz w:val="24"/>
          <w:szCs w:val="24"/>
        </w:rPr>
      </w:pPr>
    </w:p>
    <w:p w14:paraId="78308409" w14:textId="78464A19" w:rsidR="00B71B33" w:rsidRDefault="00B71B33" w:rsidP="00E95150">
      <w:pPr>
        <w:rPr>
          <w:b/>
          <w:bCs/>
          <w:sz w:val="24"/>
          <w:szCs w:val="24"/>
        </w:rPr>
      </w:pPr>
    </w:p>
    <w:p w14:paraId="3B959299" w14:textId="7425D89C" w:rsidR="00B71B33" w:rsidRDefault="00B71B33" w:rsidP="00E95150">
      <w:pPr>
        <w:rPr>
          <w:b/>
          <w:bCs/>
          <w:sz w:val="24"/>
          <w:szCs w:val="24"/>
        </w:rPr>
      </w:pPr>
    </w:p>
    <w:p w14:paraId="6AF3E17D" w14:textId="291E6C53" w:rsidR="00B71B33" w:rsidRDefault="00B71B33" w:rsidP="00E95150">
      <w:pPr>
        <w:rPr>
          <w:b/>
          <w:bCs/>
          <w:sz w:val="24"/>
          <w:szCs w:val="24"/>
        </w:rPr>
      </w:pPr>
    </w:p>
    <w:p w14:paraId="0F2E85FF" w14:textId="06D732F3" w:rsidR="00B71B33" w:rsidRDefault="00B71B33" w:rsidP="00E95150">
      <w:pPr>
        <w:rPr>
          <w:b/>
          <w:bCs/>
          <w:sz w:val="24"/>
          <w:szCs w:val="24"/>
        </w:rPr>
      </w:pPr>
    </w:p>
    <w:p w14:paraId="08CA474F" w14:textId="531E498F" w:rsidR="00B71B33" w:rsidRDefault="00B71B33" w:rsidP="00E95150">
      <w:pPr>
        <w:rPr>
          <w:b/>
          <w:bCs/>
          <w:sz w:val="24"/>
          <w:szCs w:val="24"/>
        </w:rPr>
      </w:pPr>
    </w:p>
    <w:p w14:paraId="4BF8E511" w14:textId="26788928" w:rsidR="00B71B33" w:rsidRDefault="00B71B33" w:rsidP="00E95150">
      <w:pPr>
        <w:rPr>
          <w:b/>
          <w:bCs/>
          <w:sz w:val="24"/>
          <w:szCs w:val="24"/>
        </w:rPr>
      </w:pPr>
    </w:p>
    <w:p w14:paraId="79327E0C" w14:textId="211A8D3E" w:rsidR="00B71B33" w:rsidRDefault="00B71B33" w:rsidP="00E95150">
      <w:pPr>
        <w:rPr>
          <w:b/>
          <w:bCs/>
          <w:sz w:val="24"/>
          <w:szCs w:val="24"/>
        </w:rPr>
      </w:pPr>
    </w:p>
    <w:p w14:paraId="12A9592B" w14:textId="05CE91B4" w:rsidR="00B71B33" w:rsidRDefault="00B71B33" w:rsidP="00E95150">
      <w:pPr>
        <w:rPr>
          <w:b/>
          <w:bCs/>
          <w:sz w:val="24"/>
          <w:szCs w:val="24"/>
        </w:rPr>
      </w:pPr>
    </w:p>
    <w:p w14:paraId="60B85A04" w14:textId="77777777" w:rsidR="00B71B33" w:rsidRDefault="00B71B33" w:rsidP="00E95150">
      <w:pPr>
        <w:rPr>
          <w:b/>
          <w:bCs/>
          <w:sz w:val="24"/>
          <w:szCs w:val="24"/>
        </w:rPr>
      </w:pPr>
    </w:p>
    <w:p w14:paraId="7F407307" w14:textId="265D8DF5" w:rsidR="00265102" w:rsidRPr="00265102" w:rsidRDefault="00265102" w:rsidP="00265102">
      <w:pPr>
        <w:numPr>
          <w:ilvl w:val="0"/>
          <w:numId w:val="6"/>
        </w:numPr>
        <w:rPr>
          <w:b/>
          <w:bCs/>
          <w:sz w:val="28"/>
          <w:szCs w:val="28"/>
        </w:rPr>
      </w:pPr>
      <w:r w:rsidRPr="00265102">
        <w:rPr>
          <w:b/>
          <w:bCs/>
          <w:sz w:val="28"/>
          <w:szCs w:val="28"/>
        </w:rPr>
        <w:t>Rights of Individuals</w:t>
      </w:r>
    </w:p>
    <w:p w14:paraId="7B38C5DA" w14:textId="77777777" w:rsidR="00265102" w:rsidRDefault="00265102" w:rsidP="00265102">
      <w:pPr>
        <w:ind w:left="360"/>
        <w:rPr>
          <w:sz w:val="24"/>
          <w:szCs w:val="24"/>
        </w:rPr>
      </w:pPr>
      <w:r w:rsidRPr="00265102">
        <w:rPr>
          <w:sz w:val="24"/>
          <w:szCs w:val="24"/>
        </w:rPr>
        <w:t xml:space="preserve">Individuals have rights to their data which we must respect and comply with to the best of our ability. We must ensure individuals can exercise their rights: </w:t>
      </w:r>
    </w:p>
    <w:p w14:paraId="651BF22E" w14:textId="77777777" w:rsidR="00265102" w:rsidRDefault="00265102" w:rsidP="00265102">
      <w:pPr>
        <w:ind w:left="360"/>
        <w:rPr>
          <w:sz w:val="24"/>
          <w:szCs w:val="24"/>
        </w:rPr>
      </w:pPr>
      <w:r w:rsidRPr="00265102">
        <w:rPr>
          <w:sz w:val="24"/>
          <w:szCs w:val="24"/>
        </w:rPr>
        <w:t xml:space="preserve">Right to be informed </w:t>
      </w:r>
    </w:p>
    <w:p w14:paraId="75B1F1A3" w14:textId="77777777" w:rsidR="00265102" w:rsidRDefault="00265102" w:rsidP="00265102">
      <w:pPr>
        <w:ind w:left="360"/>
        <w:rPr>
          <w:sz w:val="24"/>
          <w:szCs w:val="24"/>
        </w:rPr>
      </w:pPr>
      <w:r w:rsidRPr="00265102">
        <w:rPr>
          <w:sz w:val="24"/>
          <w:szCs w:val="24"/>
        </w:rPr>
        <w:t>Right of access</w:t>
      </w:r>
    </w:p>
    <w:p w14:paraId="4A8A4D48" w14:textId="77777777" w:rsidR="00265102" w:rsidRDefault="00265102" w:rsidP="00265102">
      <w:pPr>
        <w:ind w:firstLine="360"/>
        <w:rPr>
          <w:sz w:val="24"/>
          <w:szCs w:val="24"/>
        </w:rPr>
      </w:pPr>
      <w:r w:rsidRPr="00265102">
        <w:rPr>
          <w:sz w:val="24"/>
          <w:szCs w:val="24"/>
        </w:rPr>
        <w:t xml:space="preserve">Right to rectification </w:t>
      </w:r>
    </w:p>
    <w:p w14:paraId="0A95A6DD" w14:textId="77777777" w:rsidR="00265102" w:rsidRDefault="00265102" w:rsidP="00265102">
      <w:pPr>
        <w:ind w:firstLine="360"/>
        <w:rPr>
          <w:sz w:val="24"/>
          <w:szCs w:val="24"/>
        </w:rPr>
      </w:pPr>
      <w:r w:rsidRPr="00265102">
        <w:rPr>
          <w:sz w:val="24"/>
          <w:szCs w:val="24"/>
        </w:rPr>
        <w:t xml:space="preserve">Right to erasure </w:t>
      </w:r>
    </w:p>
    <w:p w14:paraId="6BD419AA" w14:textId="77777777" w:rsidR="00265102" w:rsidRDefault="00265102" w:rsidP="00265102">
      <w:pPr>
        <w:ind w:firstLine="360"/>
        <w:rPr>
          <w:sz w:val="24"/>
          <w:szCs w:val="24"/>
        </w:rPr>
      </w:pPr>
      <w:r w:rsidRPr="00265102">
        <w:rPr>
          <w:sz w:val="24"/>
          <w:szCs w:val="24"/>
        </w:rPr>
        <w:t xml:space="preserve">Right to restrict processing </w:t>
      </w:r>
    </w:p>
    <w:p w14:paraId="159CBF6D" w14:textId="77777777" w:rsidR="00265102" w:rsidRDefault="00265102" w:rsidP="00265102">
      <w:pPr>
        <w:ind w:firstLine="360"/>
        <w:rPr>
          <w:sz w:val="24"/>
          <w:szCs w:val="24"/>
        </w:rPr>
      </w:pPr>
      <w:r w:rsidRPr="00265102">
        <w:rPr>
          <w:sz w:val="24"/>
          <w:szCs w:val="24"/>
        </w:rPr>
        <w:t xml:space="preserve">Right to data portability </w:t>
      </w:r>
    </w:p>
    <w:p w14:paraId="78936937" w14:textId="77777777" w:rsidR="00265102" w:rsidRDefault="00265102" w:rsidP="00265102">
      <w:pPr>
        <w:ind w:firstLine="360"/>
        <w:rPr>
          <w:sz w:val="24"/>
          <w:szCs w:val="24"/>
        </w:rPr>
      </w:pPr>
      <w:r w:rsidRPr="00265102">
        <w:rPr>
          <w:sz w:val="24"/>
          <w:szCs w:val="24"/>
        </w:rPr>
        <w:t xml:space="preserve">Right to object </w:t>
      </w:r>
    </w:p>
    <w:p w14:paraId="40981B56" w14:textId="0D1A4001" w:rsidR="00265102" w:rsidRDefault="00265102" w:rsidP="00265102">
      <w:pPr>
        <w:ind w:firstLine="360"/>
        <w:rPr>
          <w:sz w:val="24"/>
          <w:szCs w:val="24"/>
        </w:rPr>
      </w:pPr>
      <w:r w:rsidRPr="00265102">
        <w:rPr>
          <w:sz w:val="24"/>
          <w:szCs w:val="24"/>
        </w:rPr>
        <w:t>Rights in relation to automated decision making and profiling.</w:t>
      </w:r>
    </w:p>
    <w:p w14:paraId="431618B7" w14:textId="1B622B10" w:rsidR="00265102" w:rsidRDefault="00265102" w:rsidP="00265102">
      <w:pPr>
        <w:ind w:firstLine="360"/>
        <w:rPr>
          <w:sz w:val="24"/>
          <w:szCs w:val="24"/>
        </w:rPr>
      </w:pPr>
    </w:p>
    <w:p w14:paraId="201AD5F6" w14:textId="408F0D58" w:rsidR="00B71B33" w:rsidRDefault="00B71B33" w:rsidP="00265102">
      <w:pPr>
        <w:ind w:firstLine="360"/>
        <w:rPr>
          <w:sz w:val="24"/>
          <w:szCs w:val="24"/>
        </w:rPr>
      </w:pPr>
    </w:p>
    <w:p w14:paraId="4AFFADAD" w14:textId="4DB6B557" w:rsidR="00B71B33" w:rsidRDefault="00B71B33" w:rsidP="00265102">
      <w:pPr>
        <w:ind w:firstLine="360"/>
        <w:rPr>
          <w:sz w:val="24"/>
          <w:szCs w:val="24"/>
        </w:rPr>
      </w:pPr>
    </w:p>
    <w:p w14:paraId="7557AF3B" w14:textId="3FEA6877" w:rsidR="00B71B33" w:rsidRDefault="00B71B33" w:rsidP="00265102">
      <w:pPr>
        <w:ind w:firstLine="360"/>
        <w:rPr>
          <w:sz w:val="24"/>
          <w:szCs w:val="24"/>
        </w:rPr>
      </w:pPr>
    </w:p>
    <w:p w14:paraId="1EB664CA" w14:textId="56455EC4" w:rsidR="00B71B33" w:rsidRDefault="00B71B33" w:rsidP="00265102">
      <w:pPr>
        <w:ind w:firstLine="360"/>
        <w:rPr>
          <w:sz w:val="24"/>
          <w:szCs w:val="24"/>
        </w:rPr>
      </w:pPr>
    </w:p>
    <w:p w14:paraId="3E5166AF" w14:textId="53DD2D7A" w:rsidR="00B71B33" w:rsidRDefault="00B71B33" w:rsidP="00265102">
      <w:pPr>
        <w:ind w:firstLine="360"/>
        <w:rPr>
          <w:sz w:val="24"/>
          <w:szCs w:val="24"/>
        </w:rPr>
      </w:pPr>
    </w:p>
    <w:p w14:paraId="67267C5B" w14:textId="4A7DA37F" w:rsidR="00B71B33" w:rsidRDefault="00B71B33" w:rsidP="00265102">
      <w:pPr>
        <w:ind w:firstLine="360"/>
        <w:rPr>
          <w:sz w:val="24"/>
          <w:szCs w:val="24"/>
        </w:rPr>
      </w:pPr>
    </w:p>
    <w:p w14:paraId="50F62351" w14:textId="0DB5AEA6" w:rsidR="00B71B33" w:rsidRDefault="00B71B33" w:rsidP="00265102">
      <w:pPr>
        <w:ind w:firstLine="360"/>
        <w:rPr>
          <w:sz w:val="24"/>
          <w:szCs w:val="24"/>
        </w:rPr>
      </w:pPr>
    </w:p>
    <w:p w14:paraId="0DF9D014" w14:textId="43B04477" w:rsidR="00B71B33" w:rsidRDefault="00B71B33" w:rsidP="00265102">
      <w:pPr>
        <w:ind w:firstLine="360"/>
        <w:rPr>
          <w:sz w:val="24"/>
          <w:szCs w:val="24"/>
        </w:rPr>
      </w:pPr>
    </w:p>
    <w:p w14:paraId="5C3F61B8" w14:textId="0694BD8B" w:rsidR="00B71B33" w:rsidRDefault="00B71B33" w:rsidP="00265102">
      <w:pPr>
        <w:ind w:firstLine="360"/>
        <w:rPr>
          <w:sz w:val="24"/>
          <w:szCs w:val="24"/>
        </w:rPr>
      </w:pPr>
    </w:p>
    <w:p w14:paraId="13382DFA" w14:textId="6D48974D" w:rsidR="00B71B33" w:rsidRDefault="00B71B33" w:rsidP="00265102">
      <w:pPr>
        <w:ind w:firstLine="360"/>
        <w:rPr>
          <w:sz w:val="24"/>
          <w:szCs w:val="24"/>
        </w:rPr>
      </w:pPr>
    </w:p>
    <w:p w14:paraId="14E149C1" w14:textId="21D7306E" w:rsidR="00B71B33" w:rsidRDefault="00B71B33" w:rsidP="00265102">
      <w:pPr>
        <w:ind w:firstLine="360"/>
        <w:rPr>
          <w:sz w:val="24"/>
          <w:szCs w:val="24"/>
        </w:rPr>
      </w:pPr>
    </w:p>
    <w:p w14:paraId="5769B218" w14:textId="0CE21D29" w:rsidR="00B71B33" w:rsidRDefault="00B71B33" w:rsidP="00265102">
      <w:pPr>
        <w:ind w:firstLine="360"/>
        <w:rPr>
          <w:sz w:val="24"/>
          <w:szCs w:val="24"/>
        </w:rPr>
      </w:pPr>
    </w:p>
    <w:p w14:paraId="59856A96" w14:textId="6E56DB46" w:rsidR="00B71B33" w:rsidRDefault="00B71B33" w:rsidP="00265102">
      <w:pPr>
        <w:ind w:firstLine="360"/>
        <w:rPr>
          <w:sz w:val="24"/>
          <w:szCs w:val="24"/>
        </w:rPr>
      </w:pPr>
    </w:p>
    <w:p w14:paraId="15270405" w14:textId="14D1E366" w:rsidR="00B71B33" w:rsidRDefault="00B71B33" w:rsidP="00265102">
      <w:pPr>
        <w:ind w:firstLine="360"/>
        <w:rPr>
          <w:sz w:val="24"/>
          <w:szCs w:val="24"/>
        </w:rPr>
      </w:pPr>
    </w:p>
    <w:p w14:paraId="530D80A4" w14:textId="480D0372" w:rsidR="00B71B33" w:rsidRDefault="00B71B33" w:rsidP="00265102">
      <w:pPr>
        <w:ind w:firstLine="360"/>
        <w:rPr>
          <w:sz w:val="24"/>
          <w:szCs w:val="24"/>
        </w:rPr>
      </w:pPr>
    </w:p>
    <w:p w14:paraId="364A0D86" w14:textId="51F590BD" w:rsidR="00B71B33" w:rsidRDefault="00B71B33" w:rsidP="00265102">
      <w:pPr>
        <w:ind w:firstLine="360"/>
        <w:rPr>
          <w:sz w:val="24"/>
          <w:szCs w:val="24"/>
        </w:rPr>
      </w:pPr>
    </w:p>
    <w:p w14:paraId="54BE924D" w14:textId="77777777" w:rsidR="00B71B33" w:rsidRPr="00265102" w:rsidRDefault="00B71B33" w:rsidP="00265102">
      <w:pPr>
        <w:ind w:firstLine="360"/>
        <w:rPr>
          <w:sz w:val="24"/>
          <w:szCs w:val="24"/>
        </w:rPr>
      </w:pPr>
    </w:p>
    <w:p w14:paraId="2F767B8A" w14:textId="3673A1FD" w:rsidR="00426FDA" w:rsidRPr="00265102" w:rsidRDefault="00265102" w:rsidP="00265102">
      <w:pPr>
        <w:numPr>
          <w:ilvl w:val="0"/>
          <w:numId w:val="6"/>
        </w:numPr>
        <w:rPr>
          <w:b/>
          <w:bCs/>
          <w:sz w:val="28"/>
          <w:szCs w:val="28"/>
        </w:rPr>
      </w:pPr>
      <w:r w:rsidRPr="00265102">
        <w:rPr>
          <w:b/>
          <w:bCs/>
          <w:sz w:val="28"/>
          <w:szCs w:val="28"/>
        </w:rPr>
        <w:t>Third Parties</w:t>
      </w:r>
      <w:r w:rsidR="00426FDA" w:rsidRPr="00265102">
        <w:rPr>
          <w:b/>
          <w:bCs/>
          <w:sz w:val="28"/>
          <w:szCs w:val="28"/>
        </w:rPr>
        <w:t xml:space="preserve"> </w:t>
      </w:r>
    </w:p>
    <w:p w14:paraId="02D1B1A6" w14:textId="4198E880" w:rsidR="00265102" w:rsidRPr="00265102" w:rsidRDefault="00265102" w:rsidP="00265102">
      <w:pPr>
        <w:numPr>
          <w:ilvl w:val="1"/>
          <w:numId w:val="6"/>
        </w:numPr>
        <w:rPr>
          <w:b/>
          <w:bCs/>
          <w:sz w:val="24"/>
          <w:szCs w:val="24"/>
        </w:rPr>
      </w:pPr>
      <w:r w:rsidRPr="00265102">
        <w:rPr>
          <w:b/>
          <w:bCs/>
          <w:sz w:val="24"/>
          <w:szCs w:val="24"/>
        </w:rPr>
        <w:t xml:space="preserve">Using third party controllers and processors </w:t>
      </w:r>
    </w:p>
    <w:p w14:paraId="2C6F7F55" w14:textId="3ED92B8F" w:rsidR="00265102" w:rsidRDefault="00265102" w:rsidP="00265102">
      <w:pPr>
        <w:ind w:left="360"/>
        <w:rPr>
          <w:sz w:val="24"/>
          <w:szCs w:val="24"/>
        </w:rPr>
      </w:pPr>
      <w:r w:rsidRPr="00265102">
        <w:rPr>
          <w:sz w:val="24"/>
          <w:szCs w:val="24"/>
        </w:rPr>
        <w:t xml:space="preserve">As a data controller, we must have written contracts in place with any </w:t>
      </w:r>
      <w:r w:rsidR="00B71B33" w:rsidRPr="00265102">
        <w:rPr>
          <w:sz w:val="24"/>
          <w:szCs w:val="24"/>
        </w:rPr>
        <w:t>third-party</w:t>
      </w:r>
      <w:r w:rsidRPr="00265102">
        <w:rPr>
          <w:sz w:val="24"/>
          <w:szCs w:val="24"/>
        </w:rPr>
        <w:t xml:space="preserve"> data controllers and/or data processors that we use. The contract must contain specific clauses which set out our and their liabilities, </w:t>
      </w:r>
      <w:proofErr w:type="gramStart"/>
      <w:r w:rsidRPr="00265102">
        <w:rPr>
          <w:sz w:val="24"/>
          <w:szCs w:val="24"/>
        </w:rPr>
        <w:t>obligations</w:t>
      </w:r>
      <w:proofErr w:type="gramEnd"/>
      <w:r w:rsidRPr="00265102">
        <w:rPr>
          <w:sz w:val="24"/>
          <w:szCs w:val="24"/>
        </w:rPr>
        <w:t xml:space="preserve"> and responsibilities. As a data controller, we must only appoint processors who can provide sufficient guarantees under the GDPR including that the rights of data subjects will be respected and protected. As a data processor, we must only act on the documented instructions of a controller. We acknowledge our responsibilities as a data processor under the GDPR and we will protect and respect the rights of data subjects. </w:t>
      </w:r>
    </w:p>
    <w:p w14:paraId="3433C2F5" w14:textId="40CB0453" w:rsidR="00265102" w:rsidRPr="00265102" w:rsidRDefault="00265102" w:rsidP="00265102">
      <w:pPr>
        <w:numPr>
          <w:ilvl w:val="1"/>
          <w:numId w:val="6"/>
        </w:numPr>
        <w:rPr>
          <w:b/>
          <w:bCs/>
          <w:sz w:val="24"/>
          <w:szCs w:val="24"/>
        </w:rPr>
      </w:pPr>
      <w:r w:rsidRPr="00265102">
        <w:rPr>
          <w:b/>
          <w:bCs/>
          <w:sz w:val="24"/>
          <w:szCs w:val="24"/>
        </w:rPr>
        <w:t xml:space="preserve">Contracts </w:t>
      </w:r>
    </w:p>
    <w:p w14:paraId="408F1846" w14:textId="77777777" w:rsidR="00265102" w:rsidRDefault="00265102" w:rsidP="00265102">
      <w:pPr>
        <w:ind w:left="360"/>
        <w:rPr>
          <w:sz w:val="24"/>
          <w:szCs w:val="24"/>
        </w:rPr>
      </w:pPr>
      <w:r w:rsidRPr="00265102">
        <w:rPr>
          <w:sz w:val="24"/>
          <w:szCs w:val="24"/>
        </w:rPr>
        <w:t xml:space="preserve">Our contracts must comply with the standards set out by the Information Commissioners Office (ICO) and, where possible, follow the standard contractual clauses available. Our contracts with data controllers and/or data processors must set out the subject matter and duration of the processing, the nature and stated purpose of the processing activities, the types of personal data and categories of data subject, and the obligations and rights of the controller. </w:t>
      </w:r>
    </w:p>
    <w:p w14:paraId="2D6501CB" w14:textId="5894C3A6" w:rsidR="00265102" w:rsidRDefault="00265102" w:rsidP="00265102">
      <w:pPr>
        <w:ind w:left="360"/>
        <w:rPr>
          <w:sz w:val="24"/>
          <w:szCs w:val="24"/>
        </w:rPr>
      </w:pPr>
      <w:r w:rsidRPr="00265102">
        <w:rPr>
          <w:sz w:val="24"/>
          <w:szCs w:val="24"/>
        </w:rPr>
        <w:t>A</w:t>
      </w:r>
      <w:r>
        <w:rPr>
          <w:sz w:val="24"/>
          <w:szCs w:val="24"/>
        </w:rPr>
        <w:t>t</w:t>
      </w:r>
      <w:r w:rsidRPr="00265102">
        <w:rPr>
          <w:sz w:val="24"/>
          <w:szCs w:val="24"/>
        </w:rPr>
        <w:t xml:space="preserve"> a minimum, our contracts must include terms that specify that: </w:t>
      </w:r>
    </w:p>
    <w:p w14:paraId="71EA2A4C" w14:textId="77777777" w:rsidR="00265102" w:rsidRDefault="00265102" w:rsidP="00265102">
      <w:pPr>
        <w:ind w:left="360"/>
        <w:rPr>
          <w:sz w:val="24"/>
          <w:szCs w:val="24"/>
        </w:rPr>
      </w:pPr>
      <w:r w:rsidRPr="00265102">
        <w:rPr>
          <w:sz w:val="24"/>
          <w:szCs w:val="24"/>
        </w:rPr>
        <w:t xml:space="preserve">• Acting only on written instructions </w:t>
      </w:r>
    </w:p>
    <w:p w14:paraId="37130B47" w14:textId="77777777" w:rsidR="00265102" w:rsidRDefault="00265102" w:rsidP="00265102">
      <w:pPr>
        <w:ind w:left="360"/>
        <w:rPr>
          <w:sz w:val="24"/>
          <w:szCs w:val="24"/>
        </w:rPr>
      </w:pPr>
      <w:r w:rsidRPr="00265102">
        <w:rPr>
          <w:sz w:val="24"/>
          <w:szCs w:val="24"/>
        </w:rPr>
        <w:t xml:space="preserve">• Those involved in processing the data are subject to a duty of confidence </w:t>
      </w:r>
    </w:p>
    <w:p w14:paraId="72A43522" w14:textId="77777777" w:rsidR="00265102" w:rsidRDefault="00265102" w:rsidP="00265102">
      <w:pPr>
        <w:ind w:left="360"/>
        <w:rPr>
          <w:sz w:val="24"/>
          <w:szCs w:val="24"/>
        </w:rPr>
      </w:pPr>
      <w:r w:rsidRPr="00265102">
        <w:rPr>
          <w:sz w:val="24"/>
          <w:szCs w:val="24"/>
        </w:rPr>
        <w:t xml:space="preserve">• Appropriate measures will be taken to ensure the security of the processing </w:t>
      </w:r>
    </w:p>
    <w:p w14:paraId="63A873B4" w14:textId="77777777" w:rsidR="00265102" w:rsidRDefault="00265102" w:rsidP="00265102">
      <w:pPr>
        <w:ind w:left="360"/>
        <w:rPr>
          <w:sz w:val="24"/>
          <w:szCs w:val="24"/>
        </w:rPr>
      </w:pPr>
      <w:r w:rsidRPr="00265102">
        <w:rPr>
          <w:sz w:val="24"/>
          <w:szCs w:val="24"/>
        </w:rPr>
        <w:t xml:space="preserve">• Sub-processors will only be engaged with the prior consent of the controller and under a written contract </w:t>
      </w:r>
    </w:p>
    <w:p w14:paraId="4B84358B" w14:textId="77777777" w:rsidR="00265102" w:rsidRDefault="00265102" w:rsidP="00265102">
      <w:pPr>
        <w:ind w:left="360"/>
        <w:rPr>
          <w:sz w:val="24"/>
          <w:szCs w:val="24"/>
        </w:rPr>
      </w:pPr>
      <w:r w:rsidRPr="00265102">
        <w:rPr>
          <w:sz w:val="24"/>
          <w:szCs w:val="24"/>
        </w:rPr>
        <w:t xml:space="preserve">• The controller will assist the processor in dealing with subject access requests and allow data subjects to exercise their rights under the GDPR </w:t>
      </w:r>
    </w:p>
    <w:p w14:paraId="6937CF78" w14:textId="77777777" w:rsidR="00265102" w:rsidRDefault="00265102" w:rsidP="00265102">
      <w:pPr>
        <w:ind w:left="360"/>
        <w:rPr>
          <w:sz w:val="24"/>
          <w:szCs w:val="24"/>
        </w:rPr>
      </w:pPr>
      <w:r w:rsidRPr="00265102">
        <w:rPr>
          <w:sz w:val="24"/>
          <w:szCs w:val="24"/>
        </w:rPr>
        <w:t xml:space="preserve">• The processor will assist the controller in meeting its GDPR obligations in relation to the security of processing, notification of data breaches and implementation of Data Protection Impact Assessments </w:t>
      </w:r>
    </w:p>
    <w:p w14:paraId="4E844E9A" w14:textId="77777777" w:rsidR="00265102" w:rsidRDefault="00265102" w:rsidP="00265102">
      <w:pPr>
        <w:ind w:left="360"/>
        <w:rPr>
          <w:sz w:val="24"/>
          <w:szCs w:val="24"/>
        </w:rPr>
      </w:pPr>
      <w:r w:rsidRPr="00265102">
        <w:rPr>
          <w:sz w:val="24"/>
          <w:szCs w:val="24"/>
        </w:rPr>
        <w:t xml:space="preserve">• All personal data will be deleted or returned at the end of the contract </w:t>
      </w:r>
    </w:p>
    <w:p w14:paraId="537E14F0" w14:textId="77777777" w:rsidR="00265102" w:rsidRDefault="00265102" w:rsidP="00265102">
      <w:pPr>
        <w:ind w:left="360"/>
        <w:rPr>
          <w:sz w:val="24"/>
          <w:szCs w:val="24"/>
        </w:rPr>
      </w:pPr>
      <w:r w:rsidRPr="00265102">
        <w:rPr>
          <w:sz w:val="24"/>
          <w:szCs w:val="24"/>
        </w:rPr>
        <w:t xml:space="preserve">• Regular audits and inspections can be carried out and information submitted as necessary for the controller and processor to meet their legal obligations </w:t>
      </w:r>
    </w:p>
    <w:p w14:paraId="6DFA4DFF" w14:textId="20614548" w:rsidR="00265102" w:rsidRDefault="00265102" w:rsidP="00265102">
      <w:pPr>
        <w:ind w:left="360"/>
        <w:rPr>
          <w:sz w:val="24"/>
          <w:szCs w:val="24"/>
        </w:rPr>
      </w:pPr>
      <w:r w:rsidRPr="00265102">
        <w:rPr>
          <w:sz w:val="24"/>
          <w:szCs w:val="24"/>
        </w:rPr>
        <w:t>• Nothing will be done by either the controller or processor to breach the GDPR</w:t>
      </w:r>
    </w:p>
    <w:p w14:paraId="4EAB9DB1" w14:textId="28CD7488" w:rsidR="00B71B33" w:rsidRDefault="00B71B33" w:rsidP="00265102">
      <w:pPr>
        <w:ind w:left="360"/>
        <w:rPr>
          <w:sz w:val="24"/>
          <w:szCs w:val="24"/>
        </w:rPr>
      </w:pPr>
    </w:p>
    <w:p w14:paraId="6CFC4817" w14:textId="25668D86" w:rsidR="00B71B33" w:rsidRDefault="00B71B33" w:rsidP="00265102">
      <w:pPr>
        <w:ind w:left="360"/>
        <w:rPr>
          <w:sz w:val="24"/>
          <w:szCs w:val="24"/>
        </w:rPr>
      </w:pPr>
    </w:p>
    <w:p w14:paraId="6A500832" w14:textId="77777777" w:rsidR="00B71B33" w:rsidRPr="00265102" w:rsidRDefault="00B71B33" w:rsidP="00265102">
      <w:pPr>
        <w:ind w:left="360"/>
        <w:rPr>
          <w:b/>
          <w:bCs/>
          <w:sz w:val="24"/>
          <w:szCs w:val="24"/>
        </w:rPr>
      </w:pPr>
    </w:p>
    <w:p w14:paraId="0C2028E8" w14:textId="136A0F33" w:rsidR="00265102" w:rsidRDefault="000A638D" w:rsidP="000A638D">
      <w:pPr>
        <w:numPr>
          <w:ilvl w:val="0"/>
          <w:numId w:val="6"/>
        </w:numPr>
        <w:rPr>
          <w:b/>
          <w:bCs/>
          <w:sz w:val="28"/>
          <w:szCs w:val="28"/>
        </w:rPr>
      </w:pPr>
      <w:r w:rsidRPr="000A638D">
        <w:rPr>
          <w:b/>
          <w:bCs/>
          <w:sz w:val="28"/>
          <w:szCs w:val="28"/>
        </w:rPr>
        <w:t>Data audit, monitoring and training</w:t>
      </w:r>
    </w:p>
    <w:p w14:paraId="7F1A868E" w14:textId="4F835510" w:rsidR="00B71B33" w:rsidRDefault="00B71B33" w:rsidP="00B71B33">
      <w:pPr>
        <w:ind w:left="360"/>
      </w:pPr>
      <w:r>
        <w:rPr>
          <w:b/>
          <w:bCs/>
          <w:sz w:val="24"/>
          <w:szCs w:val="24"/>
        </w:rPr>
        <w:t xml:space="preserve">8.1 </w:t>
      </w:r>
      <w:r w:rsidR="000A638D" w:rsidRPr="00B71B33">
        <w:rPr>
          <w:b/>
          <w:bCs/>
          <w:sz w:val="24"/>
          <w:szCs w:val="24"/>
        </w:rPr>
        <w:t>Data audits</w:t>
      </w:r>
      <w:r w:rsidR="000A638D">
        <w:t xml:space="preserve"> </w:t>
      </w:r>
    </w:p>
    <w:p w14:paraId="12B28A12" w14:textId="77777777" w:rsidR="00C855FE" w:rsidRDefault="000A638D" w:rsidP="00B71B33">
      <w:pPr>
        <w:ind w:left="360"/>
        <w:rPr>
          <w:sz w:val="24"/>
          <w:szCs w:val="24"/>
        </w:rPr>
      </w:pPr>
      <w:r w:rsidRPr="00B71B33">
        <w:rPr>
          <w:sz w:val="24"/>
          <w:szCs w:val="24"/>
        </w:rPr>
        <w:t>We are committed to keeping an information audit up to date in order to manage and mitigate risks. This contains information on what data is held, where it is stored, how it is used, who is responsible and any further regulations or retention timescales that may be relevant.</w:t>
      </w:r>
    </w:p>
    <w:p w14:paraId="6043CAC3" w14:textId="77777777" w:rsidR="00C855FE" w:rsidRPr="00C855FE" w:rsidRDefault="000A638D" w:rsidP="00B71B33">
      <w:pPr>
        <w:ind w:left="360"/>
        <w:rPr>
          <w:b/>
          <w:bCs/>
          <w:sz w:val="24"/>
          <w:szCs w:val="24"/>
        </w:rPr>
      </w:pPr>
      <w:r w:rsidRPr="00C855FE">
        <w:rPr>
          <w:b/>
          <w:bCs/>
          <w:sz w:val="24"/>
          <w:szCs w:val="24"/>
        </w:rPr>
        <w:t xml:space="preserve">8.2 Monitoring </w:t>
      </w:r>
    </w:p>
    <w:p w14:paraId="4CC73D0C" w14:textId="77777777" w:rsidR="00C855FE" w:rsidRDefault="000A638D" w:rsidP="00B71B33">
      <w:pPr>
        <w:ind w:left="360"/>
        <w:rPr>
          <w:sz w:val="24"/>
          <w:szCs w:val="24"/>
        </w:rPr>
      </w:pPr>
      <w:r w:rsidRPr="00B71B33">
        <w:rPr>
          <w:sz w:val="24"/>
          <w:szCs w:val="24"/>
        </w:rPr>
        <w:t xml:space="preserve">Everyone must comply with this policy fully. We will keep this policy under review and amend or change it as required. </w:t>
      </w:r>
      <w:r w:rsidR="00C855FE">
        <w:rPr>
          <w:sz w:val="24"/>
          <w:szCs w:val="24"/>
        </w:rPr>
        <w:t>T</w:t>
      </w:r>
      <w:r w:rsidRPr="00B71B33">
        <w:rPr>
          <w:sz w:val="24"/>
          <w:szCs w:val="24"/>
        </w:rPr>
        <w:t xml:space="preserve">he </w:t>
      </w:r>
      <w:r w:rsidR="00C855FE">
        <w:rPr>
          <w:sz w:val="24"/>
          <w:szCs w:val="24"/>
        </w:rPr>
        <w:t xml:space="preserve">Honorary Secretary must be informed </w:t>
      </w:r>
      <w:r w:rsidRPr="00B71B33">
        <w:rPr>
          <w:sz w:val="24"/>
          <w:szCs w:val="24"/>
        </w:rPr>
        <w:t xml:space="preserve">of any breaches of this policy. </w:t>
      </w:r>
    </w:p>
    <w:p w14:paraId="01AD703E" w14:textId="77777777" w:rsidR="00C855FE" w:rsidRPr="00C855FE" w:rsidRDefault="000A638D" w:rsidP="00B71B33">
      <w:pPr>
        <w:ind w:left="360"/>
        <w:rPr>
          <w:b/>
          <w:bCs/>
          <w:sz w:val="24"/>
          <w:szCs w:val="24"/>
        </w:rPr>
      </w:pPr>
      <w:r w:rsidRPr="00C855FE">
        <w:rPr>
          <w:b/>
          <w:bCs/>
          <w:sz w:val="24"/>
          <w:szCs w:val="24"/>
        </w:rPr>
        <w:t xml:space="preserve">8.3 Training </w:t>
      </w:r>
    </w:p>
    <w:p w14:paraId="2776CB82" w14:textId="3FDF1D00" w:rsidR="000A638D" w:rsidRDefault="00C855FE" w:rsidP="00B71B33">
      <w:pPr>
        <w:ind w:left="360"/>
        <w:rPr>
          <w:sz w:val="24"/>
          <w:szCs w:val="24"/>
        </w:rPr>
      </w:pPr>
      <w:r>
        <w:rPr>
          <w:sz w:val="24"/>
          <w:szCs w:val="24"/>
        </w:rPr>
        <w:t>Staff and volunteers</w:t>
      </w:r>
      <w:r w:rsidR="000A638D" w:rsidRPr="00B71B33">
        <w:rPr>
          <w:sz w:val="24"/>
          <w:szCs w:val="24"/>
        </w:rPr>
        <w:t xml:space="preserve"> will receive adequate training on the GDPR and provisions of data protection law specific </w:t>
      </w:r>
      <w:r>
        <w:rPr>
          <w:sz w:val="24"/>
          <w:szCs w:val="24"/>
        </w:rPr>
        <w:t>to their</w:t>
      </w:r>
      <w:r w:rsidR="000A638D" w:rsidRPr="00B71B33">
        <w:rPr>
          <w:sz w:val="24"/>
          <w:szCs w:val="24"/>
        </w:rPr>
        <w:t xml:space="preserve"> role. If additional training on data protection matters</w:t>
      </w:r>
      <w:r>
        <w:rPr>
          <w:sz w:val="24"/>
          <w:szCs w:val="24"/>
        </w:rPr>
        <w:t xml:space="preserve"> is identified, the Honorary Secretary should be informed.</w:t>
      </w:r>
    </w:p>
    <w:p w14:paraId="6D68715F" w14:textId="5AD24AB0" w:rsidR="00C855FE" w:rsidRDefault="00C855FE" w:rsidP="00B71B33">
      <w:pPr>
        <w:ind w:left="360"/>
        <w:rPr>
          <w:sz w:val="24"/>
          <w:szCs w:val="24"/>
        </w:rPr>
      </w:pPr>
    </w:p>
    <w:p w14:paraId="50882178" w14:textId="1178E924" w:rsidR="00C855FE" w:rsidRDefault="00C855FE" w:rsidP="00B71B33">
      <w:pPr>
        <w:ind w:left="360"/>
        <w:rPr>
          <w:sz w:val="24"/>
          <w:szCs w:val="24"/>
        </w:rPr>
      </w:pPr>
    </w:p>
    <w:p w14:paraId="6694B6CF" w14:textId="72360DE5" w:rsidR="00C855FE" w:rsidRDefault="00C855FE" w:rsidP="00B71B33">
      <w:pPr>
        <w:ind w:left="360"/>
        <w:rPr>
          <w:sz w:val="24"/>
          <w:szCs w:val="24"/>
        </w:rPr>
      </w:pPr>
    </w:p>
    <w:p w14:paraId="1EBFFD35" w14:textId="4661AD33" w:rsidR="00C855FE" w:rsidRDefault="00C855FE" w:rsidP="00B71B33">
      <w:pPr>
        <w:ind w:left="360"/>
        <w:rPr>
          <w:sz w:val="24"/>
          <w:szCs w:val="24"/>
        </w:rPr>
      </w:pPr>
    </w:p>
    <w:p w14:paraId="2C3E5A4A" w14:textId="6F1A9DC6" w:rsidR="00C855FE" w:rsidRDefault="00C855FE" w:rsidP="00B71B33">
      <w:pPr>
        <w:ind w:left="360"/>
        <w:rPr>
          <w:sz w:val="24"/>
          <w:szCs w:val="24"/>
        </w:rPr>
      </w:pPr>
    </w:p>
    <w:p w14:paraId="6B23AD69" w14:textId="52C09858" w:rsidR="00C855FE" w:rsidRDefault="00C855FE" w:rsidP="00B71B33">
      <w:pPr>
        <w:ind w:left="360"/>
        <w:rPr>
          <w:sz w:val="24"/>
          <w:szCs w:val="24"/>
        </w:rPr>
      </w:pPr>
    </w:p>
    <w:p w14:paraId="41A143E8" w14:textId="62B6F040" w:rsidR="00C855FE" w:rsidRDefault="00C855FE" w:rsidP="00B71B33">
      <w:pPr>
        <w:ind w:left="360"/>
        <w:rPr>
          <w:sz w:val="24"/>
          <w:szCs w:val="24"/>
        </w:rPr>
      </w:pPr>
    </w:p>
    <w:p w14:paraId="1F2BA058" w14:textId="67B30252" w:rsidR="00C855FE" w:rsidRDefault="00C855FE" w:rsidP="00B71B33">
      <w:pPr>
        <w:ind w:left="360"/>
        <w:rPr>
          <w:sz w:val="24"/>
          <w:szCs w:val="24"/>
        </w:rPr>
      </w:pPr>
    </w:p>
    <w:p w14:paraId="596CE006" w14:textId="40DB3706" w:rsidR="00C855FE" w:rsidRDefault="00C855FE" w:rsidP="00B71B33">
      <w:pPr>
        <w:ind w:left="360"/>
        <w:rPr>
          <w:sz w:val="24"/>
          <w:szCs w:val="24"/>
        </w:rPr>
      </w:pPr>
    </w:p>
    <w:p w14:paraId="34DAA9C9" w14:textId="43B05E3C" w:rsidR="00C855FE" w:rsidRDefault="00C855FE" w:rsidP="00B71B33">
      <w:pPr>
        <w:ind w:left="360"/>
        <w:rPr>
          <w:sz w:val="24"/>
          <w:szCs w:val="24"/>
        </w:rPr>
      </w:pPr>
    </w:p>
    <w:p w14:paraId="601BF1F2" w14:textId="2B1DBC10" w:rsidR="00C855FE" w:rsidRDefault="00C855FE" w:rsidP="00B71B33">
      <w:pPr>
        <w:ind w:left="360"/>
        <w:rPr>
          <w:sz w:val="24"/>
          <w:szCs w:val="24"/>
        </w:rPr>
      </w:pPr>
    </w:p>
    <w:p w14:paraId="2EC481EA" w14:textId="43B8A827" w:rsidR="00C855FE" w:rsidRDefault="00C855FE" w:rsidP="00B71B33">
      <w:pPr>
        <w:ind w:left="360"/>
        <w:rPr>
          <w:sz w:val="24"/>
          <w:szCs w:val="24"/>
        </w:rPr>
      </w:pPr>
    </w:p>
    <w:p w14:paraId="1E17B836" w14:textId="0F02B381" w:rsidR="00C855FE" w:rsidRDefault="00C855FE" w:rsidP="00B71B33">
      <w:pPr>
        <w:ind w:left="360"/>
        <w:rPr>
          <w:sz w:val="24"/>
          <w:szCs w:val="24"/>
        </w:rPr>
      </w:pPr>
    </w:p>
    <w:p w14:paraId="75AD2511" w14:textId="0E73E8C7" w:rsidR="00C855FE" w:rsidRDefault="00C855FE" w:rsidP="00B71B33">
      <w:pPr>
        <w:ind w:left="360"/>
        <w:rPr>
          <w:sz w:val="24"/>
          <w:szCs w:val="24"/>
        </w:rPr>
      </w:pPr>
    </w:p>
    <w:p w14:paraId="0FB5C77A" w14:textId="4BB25B1A" w:rsidR="00C855FE" w:rsidRDefault="00C855FE" w:rsidP="00B71B33">
      <w:pPr>
        <w:ind w:left="360"/>
        <w:rPr>
          <w:sz w:val="24"/>
          <w:szCs w:val="24"/>
        </w:rPr>
      </w:pPr>
    </w:p>
    <w:p w14:paraId="145DCEBD" w14:textId="6DD0D76A" w:rsidR="00C855FE" w:rsidRDefault="00C855FE" w:rsidP="00B71B33">
      <w:pPr>
        <w:ind w:left="360"/>
        <w:rPr>
          <w:sz w:val="24"/>
          <w:szCs w:val="24"/>
        </w:rPr>
      </w:pPr>
    </w:p>
    <w:p w14:paraId="7FE4E488" w14:textId="77777777" w:rsidR="00C855FE" w:rsidRPr="00B71B33" w:rsidRDefault="00C855FE" w:rsidP="00B71B33">
      <w:pPr>
        <w:ind w:left="360"/>
        <w:rPr>
          <w:b/>
          <w:bCs/>
          <w:sz w:val="24"/>
          <w:szCs w:val="24"/>
        </w:rPr>
      </w:pPr>
    </w:p>
    <w:p w14:paraId="1BCAD898" w14:textId="0B202C52" w:rsidR="000A638D" w:rsidRDefault="000A638D" w:rsidP="00C855FE">
      <w:pPr>
        <w:ind w:left="360"/>
        <w:rPr>
          <w:b/>
          <w:bCs/>
          <w:sz w:val="28"/>
          <w:szCs w:val="28"/>
        </w:rPr>
      </w:pPr>
      <w:r>
        <w:rPr>
          <w:b/>
          <w:bCs/>
          <w:sz w:val="28"/>
          <w:szCs w:val="28"/>
        </w:rPr>
        <w:t>9. Reporting breaches</w:t>
      </w:r>
    </w:p>
    <w:p w14:paraId="75E92FC1" w14:textId="77777777" w:rsidR="00C855FE" w:rsidRDefault="000A638D" w:rsidP="000A638D">
      <w:pPr>
        <w:ind w:left="360"/>
        <w:rPr>
          <w:sz w:val="24"/>
          <w:szCs w:val="24"/>
        </w:rPr>
      </w:pPr>
      <w:r w:rsidRPr="00C855FE">
        <w:rPr>
          <w:sz w:val="24"/>
          <w:szCs w:val="24"/>
        </w:rPr>
        <w:t xml:space="preserve">Any breach of this policy or of data protection laws must be reported as soon as practically possible. This means as soon as you have become aware of a breach. We have a legal obligation to report any material data breaches to the ICO within 72 hours. You have an obligation to report actual or potential data protection compliance failures i.e. ‘near misses’. </w:t>
      </w:r>
    </w:p>
    <w:p w14:paraId="7F0D9934" w14:textId="77777777" w:rsidR="00C855FE" w:rsidRDefault="000A638D" w:rsidP="000A638D">
      <w:pPr>
        <w:ind w:left="360"/>
        <w:rPr>
          <w:sz w:val="24"/>
          <w:szCs w:val="24"/>
        </w:rPr>
      </w:pPr>
      <w:r w:rsidRPr="00C855FE">
        <w:rPr>
          <w:sz w:val="24"/>
          <w:szCs w:val="24"/>
        </w:rPr>
        <w:t xml:space="preserve">This allows us to: </w:t>
      </w:r>
    </w:p>
    <w:p w14:paraId="7A8D6899" w14:textId="77777777" w:rsidR="00C855FE" w:rsidRDefault="000A638D" w:rsidP="000A638D">
      <w:pPr>
        <w:ind w:left="360"/>
        <w:rPr>
          <w:sz w:val="24"/>
          <w:szCs w:val="24"/>
        </w:rPr>
      </w:pPr>
      <w:r w:rsidRPr="00C855FE">
        <w:rPr>
          <w:sz w:val="24"/>
          <w:szCs w:val="24"/>
        </w:rPr>
        <w:t xml:space="preserve">• Investigate the failure and take remedial steps if necessary </w:t>
      </w:r>
    </w:p>
    <w:p w14:paraId="01B6630C" w14:textId="77777777" w:rsidR="00C855FE" w:rsidRDefault="000A638D" w:rsidP="000A638D">
      <w:pPr>
        <w:ind w:left="360"/>
        <w:rPr>
          <w:sz w:val="24"/>
          <w:szCs w:val="24"/>
        </w:rPr>
      </w:pPr>
      <w:r w:rsidRPr="00C855FE">
        <w:rPr>
          <w:sz w:val="24"/>
          <w:szCs w:val="24"/>
        </w:rPr>
        <w:t xml:space="preserve">• Maintain a register of compliance failures </w:t>
      </w:r>
    </w:p>
    <w:p w14:paraId="7081F957" w14:textId="77777777" w:rsidR="00C855FE" w:rsidRDefault="000A638D" w:rsidP="000A638D">
      <w:pPr>
        <w:ind w:left="360"/>
        <w:rPr>
          <w:sz w:val="24"/>
          <w:szCs w:val="24"/>
        </w:rPr>
      </w:pPr>
      <w:r w:rsidRPr="00C855FE">
        <w:rPr>
          <w:sz w:val="24"/>
          <w:szCs w:val="24"/>
        </w:rPr>
        <w:t>• Notify the ICO of any compliance failures that are material either in their own right or as part of a pattern of failures. Anyone who fails to notify a breach or is found to have known or suspected a breach has occurred but has not followed the correct reporting procedures will be liable to disciplinary action.</w:t>
      </w:r>
    </w:p>
    <w:p w14:paraId="471FA673" w14:textId="77777777" w:rsidR="00C855FE" w:rsidRDefault="000A638D" w:rsidP="000A638D">
      <w:pPr>
        <w:ind w:left="360"/>
        <w:rPr>
          <w:sz w:val="24"/>
          <w:szCs w:val="24"/>
        </w:rPr>
      </w:pPr>
      <w:r w:rsidRPr="00C855FE">
        <w:rPr>
          <w:b/>
          <w:bCs/>
          <w:sz w:val="24"/>
          <w:szCs w:val="24"/>
        </w:rPr>
        <w:t>Failure to comply</w:t>
      </w:r>
      <w:r w:rsidRPr="00C855FE">
        <w:rPr>
          <w:sz w:val="24"/>
          <w:szCs w:val="24"/>
        </w:rPr>
        <w:t xml:space="preserve"> </w:t>
      </w:r>
    </w:p>
    <w:p w14:paraId="7A0D03DD" w14:textId="2C6D6B79" w:rsidR="000A638D" w:rsidRPr="00C855FE" w:rsidRDefault="000A638D" w:rsidP="000A638D">
      <w:pPr>
        <w:ind w:left="360"/>
        <w:rPr>
          <w:b/>
          <w:bCs/>
          <w:sz w:val="24"/>
          <w:szCs w:val="24"/>
        </w:rPr>
      </w:pPr>
      <w:r w:rsidRPr="00C855FE">
        <w:rPr>
          <w:sz w:val="24"/>
          <w:szCs w:val="24"/>
        </w:rPr>
        <w:t xml:space="preserve">We take compliance with this policy very seriously. Failure to comply puts both you and the </w:t>
      </w:r>
      <w:r w:rsidR="00C855FE">
        <w:rPr>
          <w:sz w:val="24"/>
          <w:szCs w:val="24"/>
        </w:rPr>
        <w:t>Wheelchair Alliance</w:t>
      </w:r>
      <w:r w:rsidRPr="00C855FE">
        <w:rPr>
          <w:sz w:val="24"/>
          <w:szCs w:val="24"/>
        </w:rPr>
        <w:t xml:space="preserve"> at risk. The importance of this policy means that failure to comply with any requirement may lead to disciplinary action under our procedures which may result in dismissal</w:t>
      </w:r>
      <w:r w:rsidR="00C855FE">
        <w:rPr>
          <w:sz w:val="24"/>
          <w:szCs w:val="24"/>
        </w:rPr>
        <w:t>/request to stand down as a volunteer</w:t>
      </w:r>
      <w:r w:rsidRPr="00C855FE">
        <w:rPr>
          <w:sz w:val="24"/>
          <w:szCs w:val="24"/>
        </w:rPr>
        <w:t xml:space="preserve">. If you have any questions or concerns about anything in this policy, do not hesitate to contact the </w:t>
      </w:r>
      <w:r w:rsidR="00C855FE">
        <w:rPr>
          <w:sz w:val="24"/>
          <w:szCs w:val="24"/>
        </w:rPr>
        <w:t>Honorary Secretary.</w:t>
      </w:r>
    </w:p>
    <w:p w14:paraId="7E026254" w14:textId="7CC0C19E" w:rsidR="000A638D" w:rsidRDefault="000A638D" w:rsidP="000A638D">
      <w:pPr>
        <w:ind w:left="360"/>
        <w:rPr>
          <w:b/>
          <w:bCs/>
          <w:sz w:val="28"/>
          <w:szCs w:val="28"/>
        </w:rPr>
      </w:pPr>
    </w:p>
    <w:p w14:paraId="09D0C13D" w14:textId="2891F7EF" w:rsidR="00C855FE" w:rsidRDefault="00C855FE" w:rsidP="000A638D">
      <w:pPr>
        <w:ind w:left="360"/>
        <w:rPr>
          <w:b/>
          <w:bCs/>
          <w:sz w:val="28"/>
          <w:szCs w:val="28"/>
        </w:rPr>
      </w:pPr>
    </w:p>
    <w:p w14:paraId="02E15D33" w14:textId="1AC12B0C" w:rsidR="00C855FE" w:rsidRDefault="00C855FE" w:rsidP="000A638D">
      <w:pPr>
        <w:ind w:left="360"/>
        <w:rPr>
          <w:b/>
          <w:bCs/>
          <w:sz w:val="28"/>
          <w:szCs w:val="28"/>
        </w:rPr>
      </w:pPr>
    </w:p>
    <w:p w14:paraId="7F9D23B4" w14:textId="4A6FB803" w:rsidR="00C855FE" w:rsidRDefault="00C855FE" w:rsidP="000A638D">
      <w:pPr>
        <w:ind w:left="360"/>
        <w:rPr>
          <w:b/>
          <w:bCs/>
          <w:sz w:val="28"/>
          <w:szCs w:val="28"/>
        </w:rPr>
      </w:pPr>
    </w:p>
    <w:p w14:paraId="3AF31C3D" w14:textId="1B8F1F23" w:rsidR="00C855FE" w:rsidRDefault="00C855FE" w:rsidP="000A638D">
      <w:pPr>
        <w:ind w:left="360"/>
        <w:rPr>
          <w:b/>
          <w:bCs/>
          <w:sz w:val="28"/>
          <w:szCs w:val="28"/>
        </w:rPr>
      </w:pPr>
    </w:p>
    <w:p w14:paraId="5CAA466C" w14:textId="0B5C8CBB" w:rsidR="00C855FE" w:rsidRDefault="00C855FE" w:rsidP="000A638D">
      <w:pPr>
        <w:ind w:left="360"/>
        <w:rPr>
          <w:b/>
          <w:bCs/>
          <w:sz w:val="28"/>
          <w:szCs w:val="28"/>
        </w:rPr>
      </w:pPr>
    </w:p>
    <w:p w14:paraId="788FA032" w14:textId="39019C32" w:rsidR="00C855FE" w:rsidRDefault="00C855FE" w:rsidP="000A638D">
      <w:pPr>
        <w:ind w:left="360"/>
        <w:rPr>
          <w:b/>
          <w:bCs/>
          <w:sz w:val="28"/>
          <w:szCs w:val="28"/>
        </w:rPr>
      </w:pPr>
    </w:p>
    <w:p w14:paraId="0DD1F1B9" w14:textId="4A330B97" w:rsidR="00C855FE" w:rsidRDefault="00C855FE" w:rsidP="000A638D">
      <w:pPr>
        <w:ind w:left="360"/>
        <w:rPr>
          <w:b/>
          <w:bCs/>
          <w:sz w:val="28"/>
          <w:szCs w:val="28"/>
        </w:rPr>
      </w:pPr>
    </w:p>
    <w:p w14:paraId="23508157" w14:textId="627EA625" w:rsidR="00C855FE" w:rsidRDefault="00C855FE" w:rsidP="000A638D">
      <w:pPr>
        <w:ind w:left="360"/>
        <w:rPr>
          <w:b/>
          <w:bCs/>
          <w:sz w:val="28"/>
          <w:szCs w:val="28"/>
        </w:rPr>
      </w:pPr>
    </w:p>
    <w:p w14:paraId="2FB8B47B" w14:textId="5BF0A0C2" w:rsidR="00C855FE" w:rsidRDefault="00C855FE" w:rsidP="000A638D">
      <w:pPr>
        <w:ind w:left="360"/>
        <w:rPr>
          <w:b/>
          <w:bCs/>
          <w:sz w:val="28"/>
          <w:szCs w:val="28"/>
        </w:rPr>
      </w:pPr>
    </w:p>
    <w:p w14:paraId="395416A8" w14:textId="69F5FF40" w:rsidR="00C855FE" w:rsidRDefault="00C855FE" w:rsidP="000A638D">
      <w:pPr>
        <w:ind w:left="360"/>
        <w:rPr>
          <w:b/>
          <w:bCs/>
          <w:sz w:val="28"/>
          <w:szCs w:val="28"/>
        </w:rPr>
      </w:pPr>
    </w:p>
    <w:p w14:paraId="67D139AE" w14:textId="77777777" w:rsidR="00C855FE" w:rsidRDefault="00C855FE" w:rsidP="00C855FE">
      <w:pPr>
        <w:ind w:left="720"/>
        <w:rPr>
          <w:sz w:val="24"/>
          <w:szCs w:val="24"/>
        </w:rPr>
      </w:pPr>
    </w:p>
    <w:p w14:paraId="0BFFAF00" w14:textId="048C3EC0" w:rsidR="00C855FE" w:rsidRPr="00C855FE" w:rsidRDefault="00C855FE" w:rsidP="00E95150">
      <w:pPr>
        <w:rPr>
          <w:b/>
          <w:bCs/>
          <w:sz w:val="28"/>
          <w:szCs w:val="28"/>
        </w:rPr>
      </w:pPr>
      <w:r w:rsidRPr="00C855FE">
        <w:rPr>
          <w:b/>
          <w:bCs/>
          <w:sz w:val="28"/>
          <w:szCs w:val="28"/>
        </w:rPr>
        <w:t>Policy Review</w:t>
      </w:r>
    </w:p>
    <w:p w14:paraId="6F6E1913" w14:textId="566D322E" w:rsidR="003E328F" w:rsidRDefault="00426FDA" w:rsidP="00E95150">
      <w:pPr>
        <w:rPr>
          <w:sz w:val="24"/>
          <w:szCs w:val="24"/>
        </w:rPr>
      </w:pPr>
      <w:r w:rsidRPr="00426FDA">
        <w:rPr>
          <w:sz w:val="24"/>
          <w:szCs w:val="24"/>
        </w:rPr>
        <w:t xml:space="preserve">The </w:t>
      </w:r>
      <w:r w:rsidR="003E328F">
        <w:rPr>
          <w:sz w:val="24"/>
          <w:szCs w:val="24"/>
        </w:rPr>
        <w:t>Company Secretary</w:t>
      </w:r>
      <w:r w:rsidRPr="00426FDA">
        <w:rPr>
          <w:sz w:val="24"/>
          <w:szCs w:val="24"/>
        </w:rPr>
        <w:t xml:space="preserve"> will review this policy on an annual basis in conjunction with the </w:t>
      </w:r>
      <w:r w:rsidR="003E328F">
        <w:rPr>
          <w:sz w:val="24"/>
          <w:szCs w:val="24"/>
        </w:rPr>
        <w:t>directors</w:t>
      </w:r>
      <w:r w:rsidRPr="00426FDA">
        <w:rPr>
          <w:sz w:val="24"/>
          <w:szCs w:val="24"/>
        </w:rPr>
        <w:t>, and will make any changes necessary</w:t>
      </w:r>
    </w:p>
    <w:p w14:paraId="6DC4D3BA" w14:textId="5F12BF5C" w:rsidR="00426FDA" w:rsidRDefault="00426FDA" w:rsidP="00E95150">
      <w:pPr>
        <w:rPr>
          <w:sz w:val="24"/>
          <w:szCs w:val="24"/>
        </w:rPr>
      </w:pPr>
      <w:r w:rsidRPr="00426FDA">
        <w:rPr>
          <w:sz w:val="24"/>
          <w:szCs w:val="24"/>
        </w:rPr>
        <w:t xml:space="preserve">All </w:t>
      </w:r>
      <w:r w:rsidR="003E328F">
        <w:rPr>
          <w:sz w:val="24"/>
          <w:szCs w:val="24"/>
        </w:rPr>
        <w:t xml:space="preserve">Board members </w:t>
      </w:r>
      <w:r w:rsidRPr="00426FDA">
        <w:rPr>
          <w:sz w:val="24"/>
          <w:szCs w:val="24"/>
        </w:rPr>
        <w:t xml:space="preserve">are required to familiarise themselves with this policy upon their appointment to the </w:t>
      </w:r>
      <w:r w:rsidR="00C855FE">
        <w:rPr>
          <w:sz w:val="24"/>
          <w:szCs w:val="24"/>
        </w:rPr>
        <w:t>B</w:t>
      </w:r>
      <w:r w:rsidRPr="00426FDA">
        <w:rPr>
          <w:sz w:val="24"/>
          <w:szCs w:val="24"/>
        </w:rPr>
        <w:t>oard</w:t>
      </w:r>
      <w:r w:rsidR="003E328F">
        <w:rPr>
          <w:sz w:val="24"/>
          <w:szCs w:val="24"/>
        </w:rPr>
        <w:t>.</w:t>
      </w:r>
    </w:p>
    <w:p w14:paraId="32FB8114" w14:textId="77777777" w:rsidR="003E328F" w:rsidRDefault="003E328F" w:rsidP="00E95150">
      <w:pPr>
        <w:rPr>
          <w:sz w:val="24"/>
          <w:szCs w:val="24"/>
        </w:rPr>
      </w:pPr>
    </w:p>
    <w:p w14:paraId="7593B581" w14:textId="77777777" w:rsidR="003E328F" w:rsidRDefault="003E328F" w:rsidP="00E95150">
      <w:pPr>
        <w:rPr>
          <w:sz w:val="24"/>
          <w:szCs w:val="24"/>
        </w:rPr>
      </w:pPr>
    </w:p>
    <w:p w14:paraId="3EA6FC84" w14:textId="77777777" w:rsidR="003E328F" w:rsidRDefault="003E328F" w:rsidP="00E95150">
      <w:pPr>
        <w:rPr>
          <w:sz w:val="24"/>
          <w:szCs w:val="24"/>
        </w:rPr>
      </w:pPr>
    </w:p>
    <w:p w14:paraId="27322819" w14:textId="77777777" w:rsidR="003E328F" w:rsidRDefault="003E328F" w:rsidP="00E95150">
      <w:pPr>
        <w:rPr>
          <w:sz w:val="24"/>
          <w:szCs w:val="24"/>
        </w:rPr>
      </w:pPr>
    </w:p>
    <w:p w14:paraId="4A39203F" w14:textId="77777777" w:rsidR="003E328F" w:rsidRDefault="003E328F" w:rsidP="00E95150">
      <w:pPr>
        <w:rPr>
          <w:sz w:val="24"/>
          <w:szCs w:val="24"/>
        </w:rPr>
      </w:pPr>
    </w:p>
    <w:p w14:paraId="0C96F093" w14:textId="77777777" w:rsidR="003E328F" w:rsidRDefault="003E328F" w:rsidP="00E95150">
      <w:pPr>
        <w:rPr>
          <w:sz w:val="24"/>
          <w:szCs w:val="24"/>
        </w:rPr>
      </w:pPr>
    </w:p>
    <w:p w14:paraId="1597E928" w14:textId="77777777" w:rsidR="003E328F" w:rsidRDefault="003E328F" w:rsidP="00E95150">
      <w:pPr>
        <w:rPr>
          <w:sz w:val="24"/>
          <w:szCs w:val="24"/>
        </w:rPr>
      </w:pPr>
    </w:p>
    <w:p w14:paraId="7FD86E62" w14:textId="77777777" w:rsidR="003E328F" w:rsidRDefault="003E328F" w:rsidP="00E95150">
      <w:pPr>
        <w:rPr>
          <w:sz w:val="24"/>
          <w:szCs w:val="24"/>
        </w:rPr>
      </w:pPr>
    </w:p>
    <w:p w14:paraId="2D0F910D" w14:textId="77777777" w:rsidR="003E328F" w:rsidRDefault="003E328F" w:rsidP="00E95150">
      <w:pPr>
        <w:rPr>
          <w:sz w:val="24"/>
          <w:szCs w:val="24"/>
        </w:rPr>
      </w:pPr>
    </w:p>
    <w:p w14:paraId="493C657B" w14:textId="77777777" w:rsidR="003E328F" w:rsidRDefault="003E328F" w:rsidP="00E95150">
      <w:pPr>
        <w:rPr>
          <w:sz w:val="24"/>
          <w:szCs w:val="24"/>
        </w:rPr>
      </w:pPr>
    </w:p>
    <w:p w14:paraId="2D0DFDA5" w14:textId="77777777" w:rsidR="003E328F" w:rsidRDefault="003E328F" w:rsidP="00E95150">
      <w:pPr>
        <w:rPr>
          <w:sz w:val="24"/>
          <w:szCs w:val="24"/>
        </w:rPr>
      </w:pPr>
    </w:p>
    <w:p w14:paraId="0CC8743E" w14:textId="77777777" w:rsidR="003E328F" w:rsidRDefault="003E328F" w:rsidP="00E95150">
      <w:pPr>
        <w:rPr>
          <w:sz w:val="24"/>
          <w:szCs w:val="24"/>
        </w:rPr>
      </w:pPr>
    </w:p>
    <w:p w14:paraId="01202513" w14:textId="77777777" w:rsidR="003E328F" w:rsidRDefault="003E328F" w:rsidP="00E95150">
      <w:pPr>
        <w:rPr>
          <w:sz w:val="24"/>
          <w:szCs w:val="24"/>
        </w:rPr>
      </w:pPr>
    </w:p>
    <w:p w14:paraId="493B065F" w14:textId="77777777" w:rsidR="003E328F" w:rsidRDefault="003E328F" w:rsidP="00E95150">
      <w:pPr>
        <w:rPr>
          <w:sz w:val="24"/>
          <w:szCs w:val="24"/>
        </w:rPr>
      </w:pPr>
    </w:p>
    <w:p w14:paraId="78703464" w14:textId="77777777" w:rsidR="003E328F" w:rsidRDefault="003E328F" w:rsidP="00E95150">
      <w:pPr>
        <w:rPr>
          <w:sz w:val="24"/>
          <w:szCs w:val="24"/>
        </w:rPr>
      </w:pPr>
    </w:p>
    <w:p w14:paraId="0396C962" w14:textId="77777777" w:rsidR="003E328F" w:rsidRDefault="003E328F" w:rsidP="00E95150">
      <w:pPr>
        <w:rPr>
          <w:sz w:val="24"/>
          <w:szCs w:val="24"/>
        </w:rPr>
      </w:pPr>
    </w:p>
    <w:p w14:paraId="4AB85B30" w14:textId="77777777" w:rsidR="003E328F" w:rsidRDefault="003E328F" w:rsidP="00E95150">
      <w:pPr>
        <w:rPr>
          <w:sz w:val="24"/>
          <w:szCs w:val="24"/>
        </w:rPr>
      </w:pPr>
    </w:p>
    <w:p w14:paraId="1D8F2F2F" w14:textId="77777777" w:rsidR="003E328F" w:rsidRDefault="003E328F" w:rsidP="00E95150">
      <w:pPr>
        <w:rPr>
          <w:sz w:val="24"/>
          <w:szCs w:val="24"/>
        </w:rPr>
      </w:pPr>
    </w:p>
    <w:p w14:paraId="1911E363" w14:textId="77777777" w:rsidR="003E328F" w:rsidRDefault="003E328F" w:rsidP="00E95150">
      <w:pPr>
        <w:rPr>
          <w:sz w:val="24"/>
          <w:szCs w:val="24"/>
        </w:rPr>
      </w:pPr>
    </w:p>
    <w:p w14:paraId="5E4D011D" w14:textId="77777777" w:rsidR="003E328F" w:rsidRDefault="003E328F" w:rsidP="00E95150">
      <w:pPr>
        <w:rPr>
          <w:sz w:val="24"/>
          <w:szCs w:val="24"/>
        </w:rPr>
      </w:pPr>
    </w:p>
    <w:p w14:paraId="4B309F8F" w14:textId="77777777" w:rsidR="003E328F" w:rsidRDefault="003E328F" w:rsidP="00E95150">
      <w:pPr>
        <w:rPr>
          <w:sz w:val="24"/>
          <w:szCs w:val="24"/>
        </w:rPr>
      </w:pPr>
    </w:p>
    <w:p w14:paraId="23660B9D" w14:textId="77777777" w:rsidR="003E328F" w:rsidRDefault="003E328F" w:rsidP="00E95150">
      <w:pPr>
        <w:rPr>
          <w:sz w:val="24"/>
          <w:szCs w:val="24"/>
        </w:rPr>
      </w:pPr>
    </w:p>
    <w:p w14:paraId="1CD857A2" w14:textId="77777777" w:rsidR="003E328F" w:rsidRDefault="003E328F" w:rsidP="00E95150">
      <w:pPr>
        <w:rPr>
          <w:sz w:val="24"/>
          <w:szCs w:val="24"/>
        </w:rPr>
      </w:pPr>
    </w:p>
    <w:sectPr w:rsidR="003E328F">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90BB65" w14:textId="77777777" w:rsidR="00794080" w:rsidRDefault="00794080" w:rsidP="00A016DC">
      <w:pPr>
        <w:spacing w:after="0" w:line="240" w:lineRule="auto"/>
      </w:pPr>
      <w:r>
        <w:separator/>
      </w:r>
    </w:p>
  </w:endnote>
  <w:endnote w:type="continuationSeparator" w:id="0">
    <w:p w14:paraId="3E6D2CA1" w14:textId="77777777" w:rsidR="00794080" w:rsidRDefault="00794080" w:rsidP="00A01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B5A50" w14:textId="77777777" w:rsidR="005D57E9" w:rsidRDefault="005D57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18E62" w14:textId="77777777" w:rsidR="001B1766" w:rsidRDefault="001B1766">
    <w:pPr>
      <w:pStyle w:val="Footer"/>
      <w:jc w:val="center"/>
    </w:pPr>
    <w:r>
      <w:fldChar w:fldCharType="begin"/>
    </w:r>
    <w:r>
      <w:instrText xml:space="preserve"> PAGE   \* MERGEFORMAT </w:instrText>
    </w:r>
    <w:r>
      <w:fldChar w:fldCharType="separate"/>
    </w:r>
    <w:r>
      <w:rPr>
        <w:noProof/>
      </w:rPr>
      <w:t>2</w:t>
    </w:r>
    <w:r>
      <w:rPr>
        <w:noProof/>
      </w:rPr>
      <w:fldChar w:fldCharType="end"/>
    </w:r>
  </w:p>
  <w:p w14:paraId="72F517F7" w14:textId="77777777" w:rsidR="00A016DC" w:rsidRDefault="00A01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B30BE" w14:textId="77777777" w:rsidR="005D57E9" w:rsidRDefault="005D5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78CD90" w14:textId="77777777" w:rsidR="00794080" w:rsidRDefault="00794080" w:rsidP="00A016DC">
      <w:pPr>
        <w:spacing w:after="0" w:line="240" w:lineRule="auto"/>
      </w:pPr>
      <w:r>
        <w:separator/>
      </w:r>
    </w:p>
  </w:footnote>
  <w:footnote w:type="continuationSeparator" w:id="0">
    <w:p w14:paraId="4370FC78" w14:textId="77777777" w:rsidR="00794080" w:rsidRDefault="00794080" w:rsidP="00A01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197E3" w14:textId="77777777" w:rsidR="005D57E9" w:rsidRDefault="005D5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8119" w14:textId="14B8B3A5" w:rsidR="005D57E9" w:rsidRDefault="005D57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46784" w14:textId="77777777" w:rsidR="005D57E9" w:rsidRDefault="005D5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851C8"/>
    <w:multiLevelType w:val="hybridMultilevel"/>
    <w:tmpl w:val="32C043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F5873C0"/>
    <w:multiLevelType w:val="hybridMultilevel"/>
    <w:tmpl w:val="9E8C0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722748"/>
    <w:multiLevelType w:val="hybridMultilevel"/>
    <w:tmpl w:val="45F8A860"/>
    <w:lvl w:ilvl="0" w:tplc="FA02DF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87413A"/>
    <w:multiLevelType w:val="hybridMultilevel"/>
    <w:tmpl w:val="1BA29CF8"/>
    <w:lvl w:ilvl="0" w:tplc="0778F11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50C15384"/>
    <w:multiLevelType w:val="multilevel"/>
    <w:tmpl w:val="9E42D4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577C6A6F"/>
    <w:multiLevelType w:val="hybridMultilevel"/>
    <w:tmpl w:val="2C4A5BAE"/>
    <w:lvl w:ilvl="0" w:tplc="00AAB6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9F674A"/>
    <w:multiLevelType w:val="hybridMultilevel"/>
    <w:tmpl w:val="9580DF7E"/>
    <w:lvl w:ilvl="0" w:tplc="0809000B">
      <w:start w:val="1"/>
      <w:numFmt w:val="bullet"/>
      <w:lvlText w:val=""/>
      <w:lvlJc w:val="left"/>
      <w:pPr>
        <w:ind w:left="773" w:hanging="360"/>
      </w:pPr>
      <w:rPr>
        <w:rFonts w:ascii="Wingdings" w:hAnsi="Wingdings"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676A09B8"/>
    <w:multiLevelType w:val="hybridMultilevel"/>
    <w:tmpl w:val="07B4D7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D76A77"/>
    <w:multiLevelType w:val="hybridMultilevel"/>
    <w:tmpl w:val="409886A2"/>
    <w:lvl w:ilvl="0" w:tplc="1C0E925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76284124"/>
    <w:multiLevelType w:val="hybridMultilevel"/>
    <w:tmpl w:val="8514C026"/>
    <w:lvl w:ilvl="0" w:tplc="08090017">
      <w:start w:val="1"/>
      <w:numFmt w:val="lowerLetter"/>
      <w:lvlText w:val="%1)"/>
      <w:lvlJc w:val="left"/>
      <w:pPr>
        <w:ind w:left="18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106818"/>
    <w:multiLevelType w:val="hybridMultilevel"/>
    <w:tmpl w:val="6142B76A"/>
    <w:lvl w:ilvl="0" w:tplc="AB161C0C">
      <w:start w:val="3"/>
      <w:numFmt w:val="bullet"/>
      <w:lvlText w:val="-"/>
      <w:lvlJc w:val="left"/>
      <w:pPr>
        <w:ind w:left="773" w:hanging="360"/>
      </w:pPr>
      <w:rPr>
        <w:rFonts w:ascii="Calibri" w:eastAsia="Calibri" w:hAnsi="Calibri" w:cs="Calibri"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num w:numId="1" w16cid:durableId="484202707">
    <w:abstractNumId w:val="3"/>
  </w:num>
  <w:num w:numId="2" w16cid:durableId="1558467762">
    <w:abstractNumId w:val="8"/>
  </w:num>
  <w:num w:numId="3" w16cid:durableId="50858369">
    <w:abstractNumId w:val="2"/>
  </w:num>
  <w:num w:numId="4" w16cid:durableId="1466194349">
    <w:abstractNumId w:val="6"/>
  </w:num>
  <w:num w:numId="5" w16cid:durableId="2073381057">
    <w:abstractNumId w:val="10"/>
  </w:num>
  <w:num w:numId="6" w16cid:durableId="476529048">
    <w:abstractNumId w:val="4"/>
  </w:num>
  <w:num w:numId="7" w16cid:durableId="334193389">
    <w:abstractNumId w:val="9"/>
  </w:num>
  <w:num w:numId="8" w16cid:durableId="1468476958">
    <w:abstractNumId w:val="7"/>
  </w:num>
  <w:num w:numId="9" w16cid:durableId="1473870582">
    <w:abstractNumId w:val="5"/>
  </w:num>
  <w:num w:numId="10" w16cid:durableId="1097945781">
    <w:abstractNumId w:val="0"/>
  </w:num>
  <w:num w:numId="11" w16cid:durableId="383064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savePreviewPicture/>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16DC"/>
    <w:rsid w:val="0006057F"/>
    <w:rsid w:val="000A638D"/>
    <w:rsid w:val="001B1766"/>
    <w:rsid w:val="002069F8"/>
    <w:rsid w:val="00246C74"/>
    <w:rsid w:val="00265102"/>
    <w:rsid w:val="002B5EB5"/>
    <w:rsid w:val="003234FB"/>
    <w:rsid w:val="00361BBC"/>
    <w:rsid w:val="003D4D8F"/>
    <w:rsid w:val="003E328F"/>
    <w:rsid w:val="00426FDA"/>
    <w:rsid w:val="00430977"/>
    <w:rsid w:val="00437D6E"/>
    <w:rsid w:val="00442858"/>
    <w:rsid w:val="004D6D49"/>
    <w:rsid w:val="00561230"/>
    <w:rsid w:val="005743D6"/>
    <w:rsid w:val="005B25C6"/>
    <w:rsid w:val="005D57E9"/>
    <w:rsid w:val="006002D7"/>
    <w:rsid w:val="00722236"/>
    <w:rsid w:val="00757E15"/>
    <w:rsid w:val="00794080"/>
    <w:rsid w:val="007B43C3"/>
    <w:rsid w:val="007E7665"/>
    <w:rsid w:val="008E2968"/>
    <w:rsid w:val="00937FEC"/>
    <w:rsid w:val="009818AC"/>
    <w:rsid w:val="009A6343"/>
    <w:rsid w:val="00A016DC"/>
    <w:rsid w:val="00A5795B"/>
    <w:rsid w:val="00B2713C"/>
    <w:rsid w:val="00B71B33"/>
    <w:rsid w:val="00BD69B6"/>
    <w:rsid w:val="00C855FE"/>
    <w:rsid w:val="00D56982"/>
    <w:rsid w:val="00DC5FF1"/>
    <w:rsid w:val="00DE169A"/>
    <w:rsid w:val="00E241A8"/>
    <w:rsid w:val="00E95150"/>
    <w:rsid w:val="00F226F0"/>
    <w:rsid w:val="00F40505"/>
    <w:rsid w:val="00F72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3D16310"/>
  <w15:chartTrackingRefBased/>
  <w15:docId w15:val="{D027ED3C-17A1-44B4-B133-FEE24D36D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6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6DC"/>
  </w:style>
  <w:style w:type="paragraph" w:styleId="Footer">
    <w:name w:val="footer"/>
    <w:basedOn w:val="Normal"/>
    <w:link w:val="FooterChar"/>
    <w:uiPriority w:val="99"/>
    <w:unhideWhenUsed/>
    <w:rsid w:val="00A016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6DC"/>
  </w:style>
  <w:style w:type="table" w:styleId="TableGrid">
    <w:name w:val="Table Grid"/>
    <w:basedOn w:val="TableNormal"/>
    <w:uiPriority w:val="39"/>
    <w:rsid w:val="003E32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15</Pages>
  <Words>2640</Words>
  <Characters>15054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Pearce</dc:creator>
  <cp:keywords/>
  <dc:description/>
  <cp:lastModifiedBy>Karen Pearce</cp:lastModifiedBy>
  <cp:revision>4</cp:revision>
  <dcterms:created xsi:type="dcterms:W3CDTF">2023-02-28T15:19:00Z</dcterms:created>
  <dcterms:modified xsi:type="dcterms:W3CDTF">2023-02-28T15:43:00Z</dcterms:modified>
</cp:coreProperties>
</file>